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401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016E" w:rsidRDefault="00E4016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016E" w:rsidRDefault="00E4016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016E" w:rsidRDefault="00E4016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ind w:left="60"/>
              <w:jc w:val="center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r>
              <w:t>03.06.2021 р. № 122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32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016E" w:rsidRDefault="00E4016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016E" w:rsidRDefault="004920B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21908600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21502600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406000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", Постанова КМУ №228 </w:t>
            </w:r>
            <w:proofErr w:type="spellStart"/>
            <w:r>
              <w:t>від</w:t>
            </w:r>
            <w:proofErr w:type="spellEnd"/>
            <w:r>
              <w:t xml:space="preserve"> 28.02.2002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розгляду</w:t>
            </w:r>
            <w:proofErr w:type="spellEnd"/>
            <w:r>
              <w:t xml:space="preserve">, </w:t>
            </w:r>
            <w:proofErr w:type="spellStart"/>
            <w:r>
              <w:t>затверд</w:t>
            </w:r>
            <w:r>
              <w:t>ження</w:t>
            </w:r>
            <w:proofErr w:type="spellEnd"/>
            <w:r>
              <w:t xml:space="preserve"> та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",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",Наказ МФУ №648 </w:t>
            </w:r>
            <w:proofErr w:type="spellStart"/>
            <w:r>
              <w:t>від</w:t>
            </w:r>
            <w:proofErr w:type="spellEnd"/>
            <w:r>
              <w:t xml:space="preserve"> 17.07.2015 року "Про </w:t>
            </w:r>
            <w:proofErr w:type="spellStart"/>
            <w:r>
              <w:t>затвердженн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бюджетів2,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</w:t>
            </w:r>
            <w:r>
              <w:t xml:space="preserve">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р.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Організаційнета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діяльності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та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016E" w:rsidRDefault="00E4016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5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4016E" w:rsidRDefault="004920B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комітетів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5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5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21 502 600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406 000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21 908 600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rPr>
                <w:b/>
              </w:rPr>
              <w:t>21 502 600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rPr>
                <w:b/>
              </w:rPr>
              <w:t>406 000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rPr>
                <w:b/>
              </w:rPr>
              <w:t>21 908 600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5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у </w:t>
            </w:r>
            <w:proofErr w:type="spellStart"/>
            <w:r>
              <w:t>Новосанжарській</w:t>
            </w:r>
            <w:proofErr w:type="spellEnd"/>
            <w:r>
              <w:t xml:space="preserve"> </w:t>
            </w:r>
            <w:proofErr w:type="spellStart"/>
            <w:r>
              <w:t>селищній</w:t>
            </w:r>
            <w:proofErr w:type="spellEnd"/>
            <w:r>
              <w:t xml:space="preserve"> </w:t>
            </w:r>
            <w:proofErr w:type="spellStart"/>
            <w:r>
              <w:t>раді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400 000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124,25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124,25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950,00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3 215,00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3 215,00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173 059,00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3 268,00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176 327,00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26,00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016E" w:rsidRDefault="004920B5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5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016E" w:rsidRDefault="00E4016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скарг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E401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 </w:t>
            </w:r>
            <w:proofErr w:type="spellStart"/>
            <w:r>
              <w:t>прийнятих</w:t>
            </w:r>
            <w:proofErr w:type="spellEnd"/>
            <w:r>
              <w:t xml:space="preserve"> нормативно 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16E" w:rsidRDefault="004920B5">
            <w:r>
              <w:t>Людмила ГОРОБЕЦЬ</w:t>
            </w: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6E" w:rsidRDefault="004920B5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  <w:tr w:rsidR="00E401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16E" w:rsidRDefault="004920B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1800" w:type="dxa"/>
          </w:tcPr>
          <w:p w:rsidR="00E4016E" w:rsidRDefault="00E4016E">
            <w:pPr>
              <w:pStyle w:val="EMPTYCELLSTYLE"/>
            </w:pPr>
          </w:p>
        </w:tc>
        <w:tc>
          <w:tcPr>
            <w:tcW w:w="400" w:type="dxa"/>
          </w:tcPr>
          <w:p w:rsidR="00E4016E" w:rsidRDefault="00E4016E">
            <w:pPr>
              <w:pStyle w:val="EMPTYCELLSTYLE"/>
            </w:pPr>
          </w:p>
        </w:tc>
      </w:tr>
    </w:tbl>
    <w:p w:rsidR="004920B5" w:rsidRDefault="004920B5"/>
    <w:sectPr w:rsidR="004920B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E"/>
    <w:rsid w:val="004920B5"/>
    <w:rsid w:val="00510929"/>
    <w:rsid w:val="00E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046A8-866A-4487-BFEB-16354FC9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2021-06-14T13:14:00Z</dcterms:created>
  <dcterms:modified xsi:type="dcterms:W3CDTF">2021-06-14T13:14:00Z</dcterms:modified>
</cp:coreProperties>
</file>