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135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ind w:left="60"/>
              <w:jc w:val="center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r>
              <w:t>27.10.2021 р. № 268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rPr>
                <w:b/>
              </w:rPr>
              <w:t>0210180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t>0180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  <w:jc w:val="both"/>
            </w:pPr>
            <w:proofErr w:type="spellStart"/>
            <w:r>
              <w:t>Інша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державного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1355F" w:rsidRDefault="00434EAE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315900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315900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 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КУ "</w:t>
            </w:r>
            <w:proofErr w:type="spellStart"/>
            <w:r>
              <w:t>Об"єднаний</w:t>
            </w:r>
            <w:proofErr w:type="spellEnd"/>
            <w:r>
              <w:t xml:space="preserve"> </w:t>
            </w:r>
            <w:proofErr w:type="spellStart"/>
            <w:r>
              <w:t>трудовий</w:t>
            </w:r>
            <w:proofErr w:type="spellEnd"/>
            <w:r>
              <w:t xml:space="preserve"> </w:t>
            </w:r>
            <w:proofErr w:type="spellStart"/>
            <w:r>
              <w:t>архів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ради" на 2021 </w:t>
            </w:r>
            <w:proofErr w:type="spellStart"/>
            <w:r>
              <w:t>рік</w:t>
            </w:r>
            <w:proofErr w:type="spellEnd"/>
            <w:r>
              <w:t xml:space="preserve">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доинадцятої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05.08.2021 року,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чотирнадцятої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26.10.</w:t>
            </w:r>
            <w:r>
              <w:t xml:space="preserve">2021 року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ради.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1355F" w:rsidRDefault="00434EAE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трудового </w:t>
            </w:r>
            <w:proofErr w:type="spellStart"/>
            <w:r>
              <w:t>архіву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256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32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1355F" w:rsidRDefault="0061355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5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355F" w:rsidRDefault="00434EAE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5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Комунальна</w:t>
            </w:r>
            <w:proofErr w:type="spellEnd"/>
            <w:r>
              <w:t xml:space="preserve"> </w:t>
            </w:r>
            <w:proofErr w:type="spellStart"/>
            <w:r>
              <w:t>установа</w:t>
            </w:r>
            <w:proofErr w:type="spellEnd"/>
            <w:r>
              <w:t xml:space="preserve"> "</w:t>
            </w:r>
            <w:proofErr w:type="spellStart"/>
            <w:r>
              <w:t>Об"єднаний</w:t>
            </w:r>
            <w:proofErr w:type="spellEnd"/>
            <w:r>
              <w:t xml:space="preserve"> </w:t>
            </w:r>
            <w:proofErr w:type="spellStart"/>
            <w:r>
              <w:t>трудовий</w:t>
            </w:r>
            <w:proofErr w:type="spellEnd"/>
            <w:r>
              <w:t xml:space="preserve"> </w:t>
            </w:r>
            <w:proofErr w:type="spellStart"/>
            <w:r>
              <w:t>архів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селищнох</w:t>
            </w:r>
            <w:proofErr w:type="spellEnd"/>
            <w:r>
              <w:t xml:space="preserve"> ради"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315 900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315 900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rPr>
                <w:b/>
              </w:rPr>
              <w:t>315 900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rPr>
                <w:b/>
              </w:rPr>
              <w:t>315 900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5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установи "</w:t>
            </w:r>
            <w:proofErr w:type="spellStart"/>
            <w:r>
              <w:t>Об"єднаний</w:t>
            </w:r>
            <w:proofErr w:type="spellEnd"/>
            <w:r>
              <w:t xml:space="preserve"> </w:t>
            </w:r>
            <w:proofErr w:type="spellStart"/>
            <w:r>
              <w:t>трудовий</w:t>
            </w:r>
            <w:proofErr w:type="spellEnd"/>
            <w:r>
              <w:t xml:space="preserve"> </w:t>
            </w:r>
            <w:proofErr w:type="spellStart"/>
            <w:r>
              <w:t>архів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ради"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315 900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315 900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rPr>
                <w:b/>
              </w:rPr>
              <w:t>315 900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rPr>
                <w:b/>
              </w:rPr>
              <w:t>315 900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355F" w:rsidRDefault="00434EA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355F" w:rsidRDefault="00434EA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1,25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355F" w:rsidRDefault="00434EA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355F" w:rsidRDefault="00434EA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на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430,00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430,00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взятих</w:t>
            </w:r>
            <w:proofErr w:type="spellEnd"/>
            <w:r>
              <w:t xml:space="preserve"> на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архівних</w:t>
            </w:r>
            <w:proofErr w:type="spellEnd"/>
            <w:r>
              <w:t xml:space="preserve"> справ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16 800,00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16 800,00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355F" w:rsidRDefault="00434EA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355F" w:rsidRDefault="00434EAE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справ на 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13 764,00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13 764,00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252 720,00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252 720,00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355F" w:rsidRDefault="00434EA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355F" w:rsidRDefault="00434EAE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61355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Відсоток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1355F" w:rsidRDefault="0061355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55F" w:rsidRDefault="00434EAE">
            <w:r>
              <w:t>Людмила ГОРОБЕЦЬ</w:t>
            </w: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355F" w:rsidRDefault="00434EAE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  <w:tr w:rsidR="006135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55F" w:rsidRDefault="00434EA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1355F" w:rsidRDefault="0061355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1355F" w:rsidRDefault="0061355F">
            <w:pPr>
              <w:pStyle w:val="EMPTYCELLSTYLE"/>
            </w:pPr>
          </w:p>
        </w:tc>
        <w:tc>
          <w:tcPr>
            <w:tcW w:w="1800" w:type="dxa"/>
          </w:tcPr>
          <w:p w:rsidR="0061355F" w:rsidRDefault="0061355F">
            <w:pPr>
              <w:pStyle w:val="EMPTYCELLSTYLE"/>
            </w:pPr>
          </w:p>
        </w:tc>
        <w:tc>
          <w:tcPr>
            <w:tcW w:w="400" w:type="dxa"/>
          </w:tcPr>
          <w:p w:rsidR="0061355F" w:rsidRDefault="0061355F">
            <w:pPr>
              <w:pStyle w:val="EMPTYCELLSTYLE"/>
            </w:pPr>
          </w:p>
        </w:tc>
      </w:tr>
    </w:tbl>
    <w:p w:rsidR="00434EAE" w:rsidRDefault="00434EAE"/>
    <w:sectPr w:rsidR="00434EA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5F"/>
    <w:rsid w:val="00434EAE"/>
    <w:rsid w:val="0061355F"/>
    <w:rsid w:val="00B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0AF80-D9C2-4ABE-9F23-9DB84BEC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2021-11-10T08:37:00Z</dcterms:created>
  <dcterms:modified xsi:type="dcterms:W3CDTF">2021-11-10T08:37:00Z</dcterms:modified>
</cp:coreProperties>
</file>