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C2A" w:rsidRDefault="000B2C2A" w:rsidP="000B2C2A">
      <w:pPr>
        <w:tabs>
          <w:tab w:val="left" w:pos="2820"/>
          <w:tab w:val="left" w:pos="3075"/>
          <w:tab w:val="left" w:pos="3525"/>
          <w:tab w:val="center" w:pos="4677"/>
        </w:tabs>
        <w:jc w:val="both"/>
        <w:rPr>
          <w:sz w:val="28"/>
          <w:szCs w:val="28"/>
          <w:lang w:val="uk-UA"/>
        </w:rPr>
      </w:pPr>
      <w:r>
        <w:rPr>
          <w:noProof/>
          <w:lang w:eastAsia="ru-RU"/>
        </w:rPr>
        <w:drawing>
          <wp:anchor distT="0" distB="0" distL="114935" distR="114935" simplePos="0" relativeHeight="251658240" behindDoc="1" locked="0" layoutInCell="1" allowOverlap="1">
            <wp:simplePos x="0" y="0"/>
            <wp:positionH relativeFrom="column">
              <wp:posOffset>2809875</wp:posOffset>
            </wp:positionH>
            <wp:positionV relativeFrom="paragraph">
              <wp:posOffset>-281305</wp:posOffset>
            </wp:positionV>
            <wp:extent cx="570865" cy="761365"/>
            <wp:effectExtent l="0" t="0" r="635"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865" cy="76136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0B2C2A" w:rsidRDefault="000B2C2A" w:rsidP="000B2C2A">
      <w:pPr>
        <w:ind w:hanging="284"/>
        <w:jc w:val="center"/>
        <w:rPr>
          <w:b/>
          <w:bCs/>
          <w:color w:val="000000"/>
          <w:sz w:val="16"/>
          <w:szCs w:val="16"/>
        </w:rPr>
      </w:pPr>
    </w:p>
    <w:p w:rsidR="00034784" w:rsidRDefault="00034784" w:rsidP="00034784">
      <w:pPr>
        <w:ind w:hanging="284"/>
        <w:jc w:val="center"/>
        <w:rPr>
          <w:bCs/>
          <w:sz w:val="16"/>
          <w:szCs w:val="16"/>
        </w:rPr>
      </w:pPr>
    </w:p>
    <w:p w:rsidR="00034784" w:rsidRDefault="00034784" w:rsidP="00034784">
      <w:pPr>
        <w:ind w:hanging="284"/>
        <w:jc w:val="right"/>
        <w:rPr>
          <w:b/>
          <w:bCs/>
          <w:i/>
          <w:sz w:val="24"/>
          <w:szCs w:val="24"/>
          <w:lang w:val="uk-UA"/>
        </w:rPr>
      </w:pPr>
      <w:r>
        <w:rPr>
          <w:bCs/>
          <w:sz w:val="24"/>
          <w:lang w:val="uk-UA"/>
        </w:rPr>
        <w:t xml:space="preserve">                                                                 </w:t>
      </w:r>
      <w:r>
        <w:rPr>
          <w:b/>
          <w:bCs/>
          <w:i/>
          <w:sz w:val="24"/>
          <w:szCs w:val="24"/>
        </w:rPr>
        <w:tab/>
      </w:r>
    </w:p>
    <w:p w:rsidR="00034784" w:rsidRDefault="00034784" w:rsidP="00034784">
      <w:pPr>
        <w:ind w:hanging="284"/>
        <w:jc w:val="center"/>
        <w:rPr>
          <w:b/>
          <w:bCs/>
          <w:sz w:val="36"/>
          <w:szCs w:val="36"/>
        </w:rPr>
      </w:pPr>
      <w:r>
        <w:rPr>
          <w:b/>
          <w:bCs/>
          <w:sz w:val="36"/>
          <w:szCs w:val="36"/>
        </w:rPr>
        <w:t xml:space="preserve">Новосанжарська </w:t>
      </w:r>
      <w:r>
        <w:rPr>
          <w:b/>
          <w:bCs/>
          <w:sz w:val="36"/>
          <w:szCs w:val="36"/>
          <w:lang w:val="uk-UA"/>
        </w:rPr>
        <w:t>селищна</w:t>
      </w:r>
      <w:r>
        <w:rPr>
          <w:b/>
          <w:bCs/>
          <w:sz w:val="36"/>
          <w:szCs w:val="36"/>
        </w:rPr>
        <w:t xml:space="preserve"> рада</w:t>
      </w:r>
    </w:p>
    <w:p w:rsidR="00034784" w:rsidRDefault="00034784" w:rsidP="00034784">
      <w:pPr>
        <w:ind w:hanging="284"/>
        <w:jc w:val="center"/>
        <w:rPr>
          <w:b/>
          <w:bCs/>
          <w:sz w:val="36"/>
          <w:szCs w:val="36"/>
        </w:rPr>
      </w:pPr>
      <w:r>
        <w:rPr>
          <w:b/>
          <w:bCs/>
          <w:sz w:val="36"/>
          <w:szCs w:val="36"/>
          <w:lang w:val="uk-UA"/>
        </w:rPr>
        <w:t xml:space="preserve">Полтавського району </w:t>
      </w:r>
      <w:r>
        <w:rPr>
          <w:b/>
          <w:bCs/>
          <w:sz w:val="36"/>
          <w:szCs w:val="36"/>
        </w:rPr>
        <w:t>Полтавської області</w:t>
      </w:r>
    </w:p>
    <w:p w:rsidR="00034784" w:rsidRDefault="00034784" w:rsidP="00034784">
      <w:pPr>
        <w:jc w:val="center"/>
        <w:rPr>
          <w:lang w:val="uk-UA"/>
        </w:rPr>
      </w:pPr>
    </w:p>
    <w:p w:rsidR="00034784" w:rsidRDefault="00034784" w:rsidP="00034784">
      <w:pPr>
        <w:jc w:val="center"/>
        <w:rPr>
          <w:b/>
          <w:sz w:val="32"/>
          <w:szCs w:val="32"/>
          <w:lang w:val="uk-UA"/>
        </w:rPr>
      </w:pPr>
      <w:r>
        <w:rPr>
          <w:b/>
          <w:sz w:val="32"/>
          <w:szCs w:val="32"/>
          <w:lang w:val="uk-UA"/>
        </w:rPr>
        <w:t>ВИКОНАВЧИЙ КОМІТЕТ</w:t>
      </w:r>
    </w:p>
    <w:p w:rsidR="00154D74" w:rsidRDefault="00154D74" w:rsidP="00034784">
      <w:pPr>
        <w:jc w:val="center"/>
        <w:rPr>
          <w:b/>
          <w:sz w:val="32"/>
          <w:szCs w:val="32"/>
          <w:lang w:val="uk-UA"/>
        </w:rPr>
      </w:pPr>
    </w:p>
    <w:p w:rsidR="00034784" w:rsidRDefault="00034784" w:rsidP="00034784">
      <w:pPr>
        <w:jc w:val="center"/>
        <w:rPr>
          <w:b/>
          <w:sz w:val="32"/>
          <w:szCs w:val="32"/>
          <w:lang w:val="uk-UA"/>
        </w:rPr>
      </w:pPr>
      <w:r>
        <w:rPr>
          <w:b/>
          <w:sz w:val="32"/>
          <w:szCs w:val="32"/>
        </w:rPr>
        <w:t>Р</w:t>
      </w:r>
      <w:r>
        <w:rPr>
          <w:b/>
          <w:sz w:val="32"/>
          <w:szCs w:val="32"/>
          <w:lang w:val="uk-UA"/>
        </w:rPr>
        <w:t xml:space="preserve"> І Ш Е Н Н Я</w:t>
      </w:r>
    </w:p>
    <w:p w:rsidR="00034784" w:rsidRDefault="00034784" w:rsidP="00034784">
      <w:pPr>
        <w:rPr>
          <w:sz w:val="28"/>
          <w:szCs w:val="28"/>
          <w:lang w:val="uk-UA"/>
        </w:rPr>
      </w:pPr>
    </w:p>
    <w:p w:rsidR="00034784" w:rsidRPr="002154F7" w:rsidRDefault="002154F7" w:rsidP="00034784">
      <w:pPr>
        <w:rPr>
          <w:sz w:val="28"/>
          <w:szCs w:val="28"/>
          <w:lang w:val="uk-UA"/>
        </w:rPr>
      </w:pPr>
      <w:r>
        <w:rPr>
          <w:sz w:val="28"/>
          <w:szCs w:val="28"/>
          <w:lang w:val="uk-UA"/>
        </w:rPr>
        <w:t>25</w:t>
      </w:r>
      <w:r w:rsidR="00034784">
        <w:rPr>
          <w:sz w:val="28"/>
          <w:szCs w:val="28"/>
          <w:lang w:val="uk-UA"/>
        </w:rPr>
        <w:t xml:space="preserve"> березня 2022 </w:t>
      </w:r>
      <w:r w:rsidR="00034784">
        <w:rPr>
          <w:sz w:val="28"/>
          <w:szCs w:val="28"/>
        </w:rPr>
        <w:t xml:space="preserve">року            </w:t>
      </w:r>
      <w:r w:rsidR="00034784">
        <w:rPr>
          <w:sz w:val="28"/>
          <w:szCs w:val="28"/>
          <w:lang w:val="uk-UA"/>
        </w:rPr>
        <w:t xml:space="preserve">   </w:t>
      </w:r>
      <w:r w:rsidR="00154D74">
        <w:rPr>
          <w:sz w:val="28"/>
          <w:szCs w:val="28"/>
          <w:lang w:val="uk-UA"/>
        </w:rPr>
        <w:t xml:space="preserve">      </w:t>
      </w:r>
      <w:r w:rsidR="00034784">
        <w:rPr>
          <w:sz w:val="28"/>
          <w:szCs w:val="28"/>
          <w:lang w:val="uk-UA"/>
        </w:rPr>
        <w:t xml:space="preserve"> </w:t>
      </w:r>
      <w:r w:rsidR="00034784">
        <w:rPr>
          <w:sz w:val="28"/>
          <w:szCs w:val="28"/>
        </w:rPr>
        <w:t xml:space="preserve">смт Нові Санжари                          </w:t>
      </w:r>
      <w:r w:rsidR="00034784">
        <w:rPr>
          <w:sz w:val="28"/>
          <w:szCs w:val="28"/>
          <w:lang w:val="uk-UA"/>
        </w:rPr>
        <w:t xml:space="preserve"> </w:t>
      </w:r>
      <w:r w:rsidR="00154D74">
        <w:rPr>
          <w:sz w:val="28"/>
          <w:szCs w:val="28"/>
          <w:lang w:val="uk-UA"/>
        </w:rPr>
        <w:t xml:space="preserve">         </w:t>
      </w:r>
      <w:r w:rsidR="00034784">
        <w:rPr>
          <w:sz w:val="28"/>
          <w:szCs w:val="28"/>
          <w:lang w:val="uk-UA"/>
        </w:rPr>
        <w:t xml:space="preserve"> </w:t>
      </w:r>
      <w:r w:rsidR="00034784">
        <w:rPr>
          <w:sz w:val="28"/>
          <w:szCs w:val="28"/>
        </w:rPr>
        <w:t xml:space="preserve">№ </w:t>
      </w:r>
      <w:r>
        <w:rPr>
          <w:sz w:val="28"/>
          <w:szCs w:val="28"/>
          <w:lang w:val="uk-UA"/>
        </w:rPr>
        <w:t>1</w:t>
      </w:r>
      <w:r w:rsidR="00DA7FA4">
        <w:rPr>
          <w:sz w:val="28"/>
          <w:szCs w:val="28"/>
          <w:lang w:val="uk-UA"/>
        </w:rPr>
        <w:t>27</w:t>
      </w:r>
    </w:p>
    <w:p w:rsidR="00034784" w:rsidRDefault="00034784" w:rsidP="00034784">
      <w:pPr>
        <w:ind w:right="-283"/>
        <w:rPr>
          <w:sz w:val="28"/>
          <w:szCs w:val="28"/>
          <w:lang w:val="uk-UA"/>
        </w:rPr>
      </w:pPr>
    </w:p>
    <w:p w:rsidR="00034784" w:rsidRDefault="00034784" w:rsidP="00034784">
      <w:pPr>
        <w:jc w:val="both"/>
        <w:rPr>
          <w:b/>
          <w:sz w:val="28"/>
          <w:szCs w:val="28"/>
          <w:lang w:val="uk-UA"/>
        </w:rPr>
      </w:pPr>
    </w:p>
    <w:p w:rsidR="000B2C2A" w:rsidRDefault="000B2C2A" w:rsidP="000B2C2A">
      <w:pPr>
        <w:jc w:val="center"/>
        <w:rPr>
          <w:sz w:val="28"/>
          <w:szCs w:val="28"/>
          <w:lang w:val="uk-UA"/>
        </w:rPr>
      </w:pPr>
      <w:r>
        <w:rPr>
          <w:b/>
          <w:sz w:val="28"/>
          <w:szCs w:val="28"/>
          <w:lang w:val="uk-UA"/>
        </w:rPr>
        <w:t>Про внесення змін до Програми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 соціального забезпечення жителів Новосанжарської селищної ради на 2021-2023 роки</w:t>
      </w:r>
    </w:p>
    <w:p w:rsidR="000B2C2A" w:rsidRDefault="000B2C2A" w:rsidP="000B2C2A">
      <w:pPr>
        <w:pStyle w:val="HTML"/>
        <w:shd w:val="clear" w:color="auto" w:fill="FFFFFF"/>
        <w:spacing w:after="200"/>
        <w:ind w:left="1" w:firstLine="566"/>
        <w:jc w:val="both"/>
        <w:textAlignment w:val="baseline"/>
        <w:rPr>
          <w:rFonts w:ascii="Times New Roman" w:hAnsi="Times New Roman" w:cs="Times New Roman"/>
          <w:sz w:val="28"/>
          <w:szCs w:val="28"/>
          <w:lang w:val="uk-UA"/>
        </w:rPr>
      </w:pPr>
    </w:p>
    <w:p w:rsidR="00262380" w:rsidRDefault="000B2C2A" w:rsidP="00262380">
      <w:pPr>
        <w:ind w:firstLine="851"/>
        <w:jc w:val="both"/>
        <w:rPr>
          <w:sz w:val="28"/>
          <w:szCs w:val="28"/>
          <w:lang w:val="uk-UA"/>
        </w:rPr>
      </w:pPr>
      <w:r>
        <w:rPr>
          <w:sz w:val="28"/>
          <w:szCs w:val="28"/>
          <w:lang w:val="uk-UA"/>
        </w:rPr>
        <w:t>Керуючись</w:t>
      </w:r>
      <w:r>
        <w:rPr>
          <w:bCs/>
          <w:color w:val="000000"/>
          <w:sz w:val="28"/>
          <w:szCs w:val="28"/>
          <w:lang w:val="uk-UA"/>
        </w:rPr>
        <w:t xml:space="preserve"> </w:t>
      </w:r>
      <w:r w:rsidR="00154D74">
        <w:rPr>
          <w:sz w:val="28"/>
          <w:szCs w:val="28"/>
          <w:lang w:val="uk-UA"/>
        </w:rPr>
        <w:t xml:space="preserve">підпунктом 1 пункту «а» частини першої статті 27, підпунктами 1, 4 пункту «а» частини першої </w:t>
      </w:r>
      <w:r>
        <w:rPr>
          <w:bCs/>
          <w:color w:val="000000"/>
          <w:sz w:val="28"/>
          <w:szCs w:val="28"/>
          <w:lang w:val="uk-UA"/>
        </w:rPr>
        <w:t>статт</w:t>
      </w:r>
      <w:r w:rsidR="00154D74">
        <w:rPr>
          <w:bCs/>
          <w:color w:val="000000"/>
          <w:sz w:val="28"/>
          <w:szCs w:val="28"/>
          <w:lang w:val="uk-UA"/>
        </w:rPr>
        <w:t>і 34</w:t>
      </w:r>
      <w:r>
        <w:rPr>
          <w:bCs/>
          <w:color w:val="000000"/>
          <w:sz w:val="28"/>
          <w:szCs w:val="28"/>
          <w:lang w:val="uk-UA"/>
        </w:rPr>
        <w:t xml:space="preserve">, </w:t>
      </w:r>
      <w:r w:rsidR="00262380">
        <w:rPr>
          <w:bCs/>
          <w:color w:val="000000"/>
          <w:sz w:val="28"/>
          <w:szCs w:val="28"/>
          <w:lang w:val="uk-UA"/>
        </w:rPr>
        <w:t xml:space="preserve">пунктом 6 </w:t>
      </w:r>
      <w:r>
        <w:rPr>
          <w:bCs/>
          <w:color w:val="000000"/>
          <w:sz w:val="28"/>
          <w:szCs w:val="28"/>
          <w:lang w:val="uk-UA"/>
        </w:rPr>
        <w:t>статт</w:t>
      </w:r>
      <w:r w:rsidR="00262380">
        <w:rPr>
          <w:bCs/>
          <w:color w:val="000000"/>
          <w:sz w:val="28"/>
          <w:szCs w:val="28"/>
          <w:lang w:val="uk-UA"/>
        </w:rPr>
        <w:t>і</w:t>
      </w:r>
      <w:r>
        <w:rPr>
          <w:bCs/>
          <w:color w:val="000000"/>
          <w:sz w:val="28"/>
          <w:szCs w:val="28"/>
          <w:lang w:val="uk-UA"/>
        </w:rPr>
        <w:t xml:space="preserve"> 59 </w:t>
      </w:r>
      <w:r>
        <w:rPr>
          <w:sz w:val="28"/>
          <w:szCs w:val="28"/>
          <w:lang w:val="uk-UA"/>
        </w:rPr>
        <w:t xml:space="preserve">Закону України «Про місцеве самоврядування в Україні», враховуючи </w:t>
      </w:r>
      <w:r w:rsidR="00262380">
        <w:rPr>
          <w:sz w:val="28"/>
          <w:szCs w:val="28"/>
          <w:lang w:val="uk-UA"/>
        </w:rPr>
        <w:t>постанову Кабінету Міністрів України від 11.03.2022 р. №</w:t>
      </w:r>
      <w:r w:rsidR="00154D74">
        <w:rPr>
          <w:sz w:val="28"/>
          <w:szCs w:val="28"/>
          <w:lang w:val="uk-UA"/>
        </w:rPr>
        <w:t xml:space="preserve"> </w:t>
      </w:r>
      <w:r w:rsidR="00262380">
        <w:rPr>
          <w:sz w:val="28"/>
          <w:szCs w:val="28"/>
          <w:lang w:val="uk-UA"/>
        </w:rPr>
        <w:t>252 «Деякі питання формування та виконання місцевих бюджетів у період воєнного стану»</w:t>
      </w:r>
      <w:r>
        <w:rPr>
          <w:sz w:val="28"/>
          <w:szCs w:val="28"/>
          <w:lang w:val="uk-UA"/>
        </w:rPr>
        <w:t xml:space="preserve">, </w:t>
      </w:r>
      <w:r w:rsidR="00262380">
        <w:rPr>
          <w:sz w:val="28"/>
          <w:szCs w:val="28"/>
          <w:lang w:val="uk-UA"/>
        </w:rPr>
        <w:t>виконавчий комітет Новосанжарської селищної ради</w:t>
      </w:r>
    </w:p>
    <w:p w:rsidR="00262380" w:rsidRDefault="00262380" w:rsidP="00262380">
      <w:pPr>
        <w:ind w:firstLine="709"/>
        <w:jc w:val="both"/>
        <w:rPr>
          <w:color w:val="000000"/>
          <w:sz w:val="28"/>
          <w:szCs w:val="28"/>
          <w:lang w:val="uk-UA"/>
        </w:rPr>
      </w:pPr>
    </w:p>
    <w:p w:rsidR="000B2C2A" w:rsidRPr="00154D74" w:rsidRDefault="00262380" w:rsidP="00154D74">
      <w:pPr>
        <w:jc w:val="center"/>
        <w:rPr>
          <w:b/>
          <w:color w:val="000000"/>
          <w:sz w:val="28"/>
          <w:szCs w:val="28"/>
          <w:lang w:val="uk-UA"/>
        </w:rPr>
      </w:pPr>
      <w:r w:rsidRPr="00154D74">
        <w:rPr>
          <w:b/>
          <w:color w:val="000000"/>
          <w:sz w:val="28"/>
          <w:szCs w:val="28"/>
          <w:lang w:val="uk-UA"/>
        </w:rPr>
        <w:t>ВИРІШИВ:</w:t>
      </w:r>
    </w:p>
    <w:p w:rsidR="00262380" w:rsidRPr="00262380" w:rsidRDefault="00262380" w:rsidP="00262380">
      <w:pPr>
        <w:rPr>
          <w:color w:val="000000"/>
          <w:sz w:val="28"/>
          <w:szCs w:val="28"/>
          <w:lang w:val="uk-UA"/>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8"/>
          <w:szCs w:val="28"/>
          <w:lang w:val="uk-UA"/>
        </w:rPr>
      </w:pPr>
      <w:r>
        <w:rPr>
          <w:sz w:val="28"/>
          <w:szCs w:val="28"/>
          <w:lang w:val="uk-UA"/>
        </w:rPr>
        <w:t>1. Унести зміни до Програми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w:t>
      </w:r>
      <w:r>
        <w:rPr>
          <w:b/>
          <w:sz w:val="28"/>
          <w:szCs w:val="28"/>
          <w:lang w:val="uk-UA"/>
        </w:rPr>
        <w:t xml:space="preserve"> </w:t>
      </w:r>
      <w:r>
        <w:rPr>
          <w:sz w:val="28"/>
          <w:szCs w:val="28"/>
          <w:lang w:val="uk-UA"/>
        </w:rPr>
        <w:t>соціального забезпечення жителів Новосанжарської селищної ради на 2021-2023 роки, затвердженої рішенням третьої позачергової сесії селищної ради восьмого скликання від 24 грудня 2020 року № 7</w:t>
      </w:r>
      <w:r w:rsidR="00262380">
        <w:rPr>
          <w:sz w:val="28"/>
          <w:szCs w:val="28"/>
          <w:lang w:val="uk-UA"/>
        </w:rPr>
        <w:t xml:space="preserve"> (в редакції рішення вісімнадцятої позачергової сесії селищної ради восьмого скликання від 15 лютого 2022 року № 93)</w:t>
      </w:r>
      <w:r>
        <w:rPr>
          <w:sz w:val="28"/>
          <w:szCs w:val="28"/>
          <w:lang w:val="uk-UA"/>
        </w:rPr>
        <w:t>, а саме:</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lang w:val="uk-UA"/>
        </w:rPr>
      </w:pPr>
    </w:p>
    <w:p w:rsidR="000B2C2A" w:rsidRDefault="00022B75" w:rsidP="00022B75">
      <w:pPr>
        <w:pStyle w:val="ac"/>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56" w:lineRule="auto"/>
        <w:ind w:left="0" w:firstLine="851"/>
        <w:contextualSpacing/>
        <w:jc w:val="both"/>
        <w:rPr>
          <w:rFonts w:ascii="Times New Roman" w:hAnsi="Times New Roman"/>
          <w:sz w:val="28"/>
          <w:szCs w:val="28"/>
          <w:lang w:val="uk-UA"/>
        </w:rPr>
      </w:pPr>
      <w:r>
        <w:rPr>
          <w:rFonts w:ascii="Times New Roman" w:hAnsi="Times New Roman"/>
          <w:bCs/>
          <w:sz w:val="28"/>
          <w:szCs w:val="28"/>
          <w:lang w:val="uk-UA"/>
        </w:rPr>
        <w:t>1.1.</w:t>
      </w:r>
      <w:r w:rsidR="005607BB">
        <w:rPr>
          <w:rFonts w:ascii="Times New Roman" w:hAnsi="Times New Roman"/>
          <w:bCs/>
          <w:sz w:val="28"/>
          <w:szCs w:val="28"/>
          <w:lang w:val="uk-UA"/>
        </w:rPr>
        <w:t xml:space="preserve"> </w:t>
      </w:r>
      <w:r w:rsidR="000B2C2A">
        <w:rPr>
          <w:rFonts w:ascii="Times New Roman" w:hAnsi="Times New Roman"/>
          <w:bCs/>
          <w:sz w:val="28"/>
          <w:szCs w:val="28"/>
          <w:lang w:val="uk-UA"/>
        </w:rPr>
        <w:t xml:space="preserve">Доповнити </w:t>
      </w:r>
      <w:r>
        <w:rPr>
          <w:rFonts w:ascii="Times New Roman" w:hAnsi="Times New Roman"/>
          <w:bCs/>
          <w:sz w:val="28"/>
          <w:szCs w:val="28"/>
          <w:lang w:val="uk-UA"/>
        </w:rPr>
        <w:t>пункт 5 «</w:t>
      </w:r>
      <w:r w:rsidRPr="00022B75">
        <w:rPr>
          <w:rFonts w:asciiTheme="majorHAnsi" w:hAnsiTheme="majorHAnsi" w:cstheme="majorHAnsi"/>
          <w:sz w:val="28"/>
          <w:szCs w:val="28"/>
          <w:lang w:val="uk-UA"/>
        </w:rPr>
        <w:t>Підтримка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членів їх сімей та громадських об’єднань, самоорганізацій населення, які офіційно зареєстровані на території громади</w:t>
      </w:r>
      <w:r>
        <w:rPr>
          <w:rFonts w:asciiTheme="majorHAnsi" w:hAnsiTheme="majorHAnsi" w:cstheme="majorHAnsi"/>
          <w:sz w:val="28"/>
          <w:szCs w:val="28"/>
          <w:lang w:val="uk-UA"/>
        </w:rPr>
        <w:t xml:space="preserve">» </w:t>
      </w:r>
      <w:r w:rsidR="005607BB">
        <w:rPr>
          <w:rFonts w:asciiTheme="majorHAnsi" w:hAnsiTheme="majorHAnsi" w:cstheme="majorHAnsi"/>
          <w:sz w:val="28"/>
          <w:szCs w:val="28"/>
          <w:lang w:val="uk-UA"/>
        </w:rPr>
        <w:t xml:space="preserve">Додатку 2 до Програми </w:t>
      </w:r>
      <w:r>
        <w:rPr>
          <w:rFonts w:ascii="Times New Roman" w:hAnsi="Times New Roman"/>
          <w:sz w:val="28"/>
          <w:szCs w:val="28"/>
          <w:lang w:val="uk-UA"/>
        </w:rPr>
        <w:t>підпунктом 5.6</w:t>
      </w:r>
      <w:r w:rsidR="000B2C2A">
        <w:rPr>
          <w:rFonts w:ascii="Times New Roman" w:hAnsi="Times New Roman"/>
          <w:sz w:val="28"/>
          <w:szCs w:val="28"/>
          <w:lang w:val="uk-UA"/>
        </w:rPr>
        <w:t xml:space="preserve"> </w:t>
      </w:r>
      <w:r>
        <w:rPr>
          <w:rFonts w:ascii="Times New Roman" w:hAnsi="Times New Roman"/>
          <w:sz w:val="28"/>
          <w:szCs w:val="28"/>
          <w:lang w:val="uk-UA"/>
        </w:rPr>
        <w:t>«</w:t>
      </w:r>
      <w:r w:rsidRPr="00022B75">
        <w:rPr>
          <w:rFonts w:asciiTheme="majorHAnsi" w:hAnsiTheme="majorHAnsi" w:cstheme="majorHAnsi"/>
          <w:bCs/>
          <w:sz w:val="28"/>
          <w:szCs w:val="28"/>
          <w:lang w:val="uk-UA"/>
        </w:rPr>
        <w:t>Забезпечення перевезення тіл героїчно загиблих за незалежність та територіальну цілісність України військовослужбовців З</w:t>
      </w:r>
      <w:r w:rsidR="00154D74">
        <w:rPr>
          <w:rFonts w:asciiTheme="majorHAnsi" w:hAnsiTheme="majorHAnsi" w:cstheme="majorHAnsi"/>
          <w:bCs/>
          <w:sz w:val="28"/>
          <w:szCs w:val="28"/>
          <w:lang w:val="uk-UA"/>
        </w:rPr>
        <w:t>бройних Сил України</w:t>
      </w:r>
      <w:r w:rsidRPr="00022B75">
        <w:rPr>
          <w:rFonts w:asciiTheme="majorHAnsi" w:hAnsiTheme="majorHAnsi" w:cstheme="majorHAnsi"/>
          <w:bCs/>
          <w:sz w:val="28"/>
          <w:szCs w:val="28"/>
          <w:lang w:val="uk-UA"/>
        </w:rPr>
        <w:t xml:space="preserve"> до місця поховання</w:t>
      </w:r>
      <w:r>
        <w:rPr>
          <w:rFonts w:asciiTheme="majorHAnsi" w:hAnsiTheme="majorHAnsi" w:cstheme="majorHAnsi"/>
          <w:bCs/>
          <w:sz w:val="28"/>
          <w:szCs w:val="28"/>
          <w:lang w:val="uk-UA"/>
        </w:rPr>
        <w:t>»</w:t>
      </w:r>
      <w:r w:rsidR="005607BB">
        <w:rPr>
          <w:rFonts w:asciiTheme="majorHAnsi" w:hAnsiTheme="majorHAnsi" w:cstheme="majorHAnsi"/>
          <w:bCs/>
          <w:sz w:val="28"/>
          <w:szCs w:val="28"/>
          <w:lang w:val="uk-UA"/>
        </w:rPr>
        <w:t xml:space="preserve"> з фінансуванням 30,0 тис.</w:t>
      </w:r>
      <w:r w:rsidR="005D6007">
        <w:rPr>
          <w:rFonts w:asciiTheme="majorHAnsi" w:hAnsiTheme="majorHAnsi" w:cstheme="majorHAnsi"/>
          <w:bCs/>
          <w:sz w:val="28"/>
          <w:szCs w:val="28"/>
          <w:lang w:val="uk-UA"/>
        </w:rPr>
        <w:t xml:space="preserve"> </w:t>
      </w:r>
      <w:r w:rsidR="005607BB">
        <w:rPr>
          <w:rFonts w:asciiTheme="majorHAnsi" w:hAnsiTheme="majorHAnsi" w:cstheme="majorHAnsi"/>
          <w:bCs/>
          <w:sz w:val="28"/>
          <w:szCs w:val="28"/>
          <w:lang w:val="uk-UA"/>
        </w:rPr>
        <w:t>грн. з місцевого бюджету.</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1.2. У підпункті </w:t>
      </w:r>
      <w:r w:rsidR="005607BB">
        <w:rPr>
          <w:rFonts w:ascii="Times New Roman" w:hAnsi="Times New Roman" w:cs="Times New Roman"/>
          <w:sz w:val="28"/>
          <w:szCs w:val="28"/>
        </w:rPr>
        <w:t>5.1</w:t>
      </w:r>
      <w:r>
        <w:rPr>
          <w:rFonts w:ascii="Times New Roman" w:hAnsi="Times New Roman" w:cs="Times New Roman"/>
          <w:sz w:val="28"/>
          <w:szCs w:val="28"/>
        </w:rPr>
        <w:t>. «</w:t>
      </w:r>
      <w:r w:rsidR="005607BB" w:rsidRPr="005607BB">
        <w:rPr>
          <w:rFonts w:asciiTheme="majorHAnsi" w:hAnsiTheme="majorHAnsi" w:cstheme="majorHAnsi"/>
          <w:bCs/>
          <w:sz w:val="28"/>
          <w:szCs w:val="28"/>
        </w:rPr>
        <w:t>Надання одноразової матеріальної допомоги сім’ям та членам сімей загиблих учасників бойових дій при проведенні АТО та /або ООС на вирішення соціально-побутових питань і покращення житлових умов</w:t>
      </w:r>
      <w:r>
        <w:rPr>
          <w:rFonts w:ascii="Times New Roman" w:hAnsi="Times New Roman" w:cs="Times New Roman"/>
          <w:sz w:val="28"/>
          <w:szCs w:val="28"/>
        </w:rPr>
        <w:t xml:space="preserve">» пункту </w:t>
      </w:r>
      <w:r w:rsidR="005607BB">
        <w:rPr>
          <w:rFonts w:ascii="Times New Roman" w:hAnsi="Times New Roman" w:cs="Times New Roman"/>
          <w:sz w:val="28"/>
          <w:szCs w:val="28"/>
        </w:rPr>
        <w:t xml:space="preserve">5 </w:t>
      </w:r>
      <w:r>
        <w:rPr>
          <w:rFonts w:ascii="Times New Roman" w:hAnsi="Times New Roman" w:cs="Times New Roman"/>
          <w:sz w:val="28"/>
          <w:szCs w:val="28"/>
        </w:rPr>
        <w:t>«</w:t>
      </w:r>
      <w:r w:rsidR="005607BB" w:rsidRPr="00022B75">
        <w:rPr>
          <w:rFonts w:asciiTheme="majorHAnsi" w:hAnsiTheme="majorHAnsi" w:cstheme="majorHAnsi"/>
          <w:sz w:val="28"/>
          <w:szCs w:val="28"/>
        </w:rPr>
        <w:t>Підтримка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 членів їх сімей та громадських об’єднань, самоорганізацій населення, які офіційно зареєстровані на території громади</w:t>
      </w:r>
      <w:r>
        <w:rPr>
          <w:rFonts w:ascii="Times New Roman" w:hAnsi="Times New Roman" w:cs="Times New Roman"/>
          <w:sz w:val="28"/>
          <w:szCs w:val="28"/>
        </w:rPr>
        <w:t xml:space="preserve">» Додатку 2 до Програми збільшити фінансування на </w:t>
      </w:r>
      <w:r w:rsidR="005607BB">
        <w:rPr>
          <w:rFonts w:ascii="Times New Roman" w:hAnsi="Times New Roman" w:cs="Times New Roman"/>
          <w:sz w:val="28"/>
          <w:szCs w:val="28"/>
        </w:rPr>
        <w:t>30,0</w:t>
      </w:r>
      <w:r>
        <w:rPr>
          <w:rFonts w:ascii="Times New Roman" w:hAnsi="Times New Roman" w:cs="Times New Roman"/>
          <w:sz w:val="28"/>
          <w:szCs w:val="28"/>
        </w:rPr>
        <w:t xml:space="preserve"> тис.грн., (всього по підпункту </w:t>
      </w:r>
      <w:r w:rsidR="005607BB">
        <w:rPr>
          <w:rFonts w:ascii="Times New Roman" w:hAnsi="Times New Roman" w:cs="Times New Roman"/>
          <w:sz w:val="28"/>
          <w:szCs w:val="28"/>
        </w:rPr>
        <w:t>5</w:t>
      </w:r>
      <w:r>
        <w:rPr>
          <w:rFonts w:ascii="Times New Roman" w:hAnsi="Times New Roman" w:cs="Times New Roman"/>
          <w:sz w:val="28"/>
          <w:szCs w:val="28"/>
        </w:rPr>
        <w:t>.</w:t>
      </w:r>
      <w:r w:rsidR="005607BB">
        <w:rPr>
          <w:rFonts w:ascii="Times New Roman" w:hAnsi="Times New Roman" w:cs="Times New Roman"/>
          <w:sz w:val="28"/>
          <w:szCs w:val="28"/>
        </w:rPr>
        <w:t>1</w:t>
      </w:r>
      <w:r w:rsidR="00154D74">
        <w:rPr>
          <w:rFonts w:ascii="Times New Roman" w:hAnsi="Times New Roman" w:cs="Times New Roman"/>
          <w:sz w:val="28"/>
          <w:szCs w:val="28"/>
        </w:rPr>
        <w:t>.</w:t>
      </w:r>
      <w:r>
        <w:rPr>
          <w:rFonts w:ascii="Times New Roman" w:hAnsi="Times New Roman" w:cs="Times New Roman"/>
          <w:sz w:val="28"/>
          <w:szCs w:val="28"/>
        </w:rPr>
        <w:t xml:space="preserve"> – </w:t>
      </w:r>
      <w:r w:rsidR="005607BB">
        <w:rPr>
          <w:rFonts w:ascii="Times New Roman" w:hAnsi="Times New Roman" w:cs="Times New Roman"/>
          <w:sz w:val="28"/>
          <w:szCs w:val="28"/>
        </w:rPr>
        <w:t>5</w:t>
      </w:r>
      <w:r>
        <w:rPr>
          <w:rFonts w:ascii="Times New Roman" w:hAnsi="Times New Roman" w:cs="Times New Roman"/>
          <w:sz w:val="28"/>
          <w:szCs w:val="28"/>
        </w:rPr>
        <w:t>0,0 тис.грн.).</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firstLine="710"/>
        <w:jc w:val="both"/>
        <w:rPr>
          <w:rFonts w:ascii="Times New Roman" w:hAnsi="Times New Roman" w:cs="Times New Roman"/>
          <w:sz w:val="28"/>
          <w:szCs w:val="28"/>
        </w:rPr>
      </w:pPr>
      <w:r>
        <w:rPr>
          <w:rFonts w:ascii="Times New Roman" w:hAnsi="Times New Roman" w:cs="Times New Roman"/>
          <w:sz w:val="28"/>
          <w:szCs w:val="28"/>
        </w:rPr>
        <w:t>1.3. У підпункті 3.</w:t>
      </w:r>
      <w:r w:rsidR="005607BB">
        <w:rPr>
          <w:rFonts w:ascii="Times New Roman" w:hAnsi="Times New Roman" w:cs="Times New Roman"/>
          <w:sz w:val="28"/>
          <w:szCs w:val="28"/>
        </w:rPr>
        <w:t>4</w:t>
      </w:r>
      <w:r>
        <w:rPr>
          <w:rFonts w:ascii="Times New Roman" w:hAnsi="Times New Roman" w:cs="Times New Roman"/>
          <w:sz w:val="28"/>
          <w:szCs w:val="28"/>
        </w:rPr>
        <w:t>. «</w:t>
      </w:r>
      <w:r w:rsidR="005607BB" w:rsidRPr="005607BB">
        <w:rPr>
          <w:rFonts w:asciiTheme="majorHAnsi" w:hAnsiTheme="majorHAnsi" w:cstheme="majorHAnsi"/>
          <w:sz w:val="28"/>
          <w:szCs w:val="28"/>
        </w:rPr>
        <w:t>Надання за рахунок місцевих коштів ритуальних послуг, виготовлення предметів ритуальної належності (пам’ятники, меморіальні дошки), допомоги на поховання воїнам-інтернаціоналістам, учасникам бойових дій та добровольцям при проведенні АТО і ООС та їх сім’ям</w:t>
      </w:r>
      <w:r>
        <w:rPr>
          <w:rFonts w:ascii="Times New Roman" w:hAnsi="Times New Roman" w:cs="Times New Roman"/>
          <w:sz w:val="28"/>
          <w:szCs w:val="28"/>
        </w:rPr>
        <w:t xml:space="preserve">» пункту 3 «Забезпечення підтримки ветеранів з числа воїнів-інтернаціоналістів та членів організації Всеукраїнського Братства ветеранів ОУН-УПА» Додатку 2 до Програми збільшити фінансування на </w:t>
      </w:r>
      <w:r w:rsidR="005607BB">
        <w:rPr>
          <w:rFonts w:ascii="Times New Roman" w:hAnsi="Times New Roman" w:cs="Times New Roman"/>
          <w:sz w:val="28"/>
          <w:szCs w:val="28"/>
        </w:rPr>
        <w:t>50,0</w:t>
      </w:r>
      <w:r>
        <w:rPr>
          <w:rFonts w:ascii="Times New Roman" w:hAnsi="Times New Roman" w:cs="Times New Roman"/>
          <w:sz w:val="28"/>
          <w:szCs w:val="28"/>
        </w:rPr>
        <w:t xml:space="preserve"> тис.</w:t>
      </w:r>
      <w:r w:rsidR="005D6007">
        <w:rPr>
          <w:rFonts w:ascii="Times New Roman" w:hAnsi="Times New Roman" w:cs="Times New Roman"/>
          <w:sz w:val="28"/>
          <w:szCs w:val="28"/>
        </w:rPr>
        <w:t xml:space="preserve"> </w:t>
      </w:r>
      <w:r>
        <w:rPr>
          <w:rFonts w:ascii="Times New Roman" w:hAnsi="Times New Roman" w:cs="Times New Roman"/>
          <w:sz w:val="28"/>
          <w:szCs w:val="28"/>
        </w:rPr>
        <w:t>грн., (всього по підпункту 3.</w:t>
      </w:r>
      <w:r w:rsidR="005607BB">
        <w:rPr>
          <w:rFonts w:ascii="Times New Roman" w:hAnsi="Times New Roman" w:cs="Times New Roman"/>
          <w:sz w:val="28"/>
          <w:szCs w:val="28"/>
        </w:rPr>
        <w:t>4</w:t>
      </w:r>
      <w:r w:rsidR="00154D74">
        <w:rPr>
          <w:rFonts w:ascii="Times New Roman" w:hAnsi="Times New Roman" w:cs="Times New Roman"/>
          <w:sz w:val="28"/>
          <w:szCs w:val="28"/>
        </w:rPr>
        <w:t>.</w:t>
      </w:r>
      <w:r>
        <w:rPr>
          <w:rFonts w:ascii="Times New Roman" w:hAnsi="Times New Roman" w:cs="Times New Roman"/>
          <w:sz w:val="28"/>
          <w:szCs w:val="28"/>
        </w:rPr>
        <w:t xml:space="preserve"> – </w:t>
      </w:r>
      <w:r w:rsidR="005607BB">
        <w:rPr>
          <w:rFonts w:ascii="Times New Roman" w:hAnsi="Times New Roman" w:cs="Times New Roman"/>
          <w:sz w:val="28"/>
          <w:szCs w:val="28"/>
        </w:rPr>
        <w:t>60,0</w:t>
      </w:r>
      <w:r>
        <w:rPr>
          <w:rFonts w:ascii="Times New Roman" w:hAnsi="Times New Roman" w:cs="Times New Roman"/>
          <w:sz w:val="28"/>
          <w:szCs w:val="28"/>
        </w:rPr>
        <w:t xml:space="preserve"> тис.</w:t>
      </w:r>
      <w:r w:rsidR="005D6007">
        <w:rPr>
          <w:rFonts w:ascii="Times New Roman" w:hAnsi="Times New Roman" w:cs="Times New Roman"/>
          <w:sz w:val="28"/>
          <w:szCs w:val="28"/>
        </w:rPr>
        <w:t xml:space="preserve"> </w:t>
      </w:r>
      <w:r>
        <w:rPr>
          <w:rFonts w:ascii="Times New Roman" w:hAnsi="Times New Roman" w:cs="Times New Roman"/>
          <w:sz w:val="28"/>
          <w:szCs w:val="28"/>
        </w:rPr>
        <w:t>грн.).</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firstLine="709"/>
        <w:jc w:val="both"/>
        <w:rPr>
          <w:rFonts w:ascii="Times New Roman" w:hAnsi="Times New Roman" w:cs="Times New Roman"/>
          <w:sz w:val="28"/>
          <w:szCs w:val="28"/>
        </w:rPr>
      </w:pPr>
      <w:r>
        <w:rPr>
          <w:rFonts w:ascii="Times New Roman" w:hAnsi="Times New Roman"/>
          <w:sz w:val="28"/>
          <w:szCs w:val="28"/>
        </w:rPr>
        <w:t>1.</w:t>
      </w:r>
      <w:r w:rsidR="00CB1AD8">
        <w:rPr>
          <w:rFonts w:ascii="Times New Roman" w:hAnsi="Times New Roman"/>
          <w:sz w:val="28"/>
          <w:szCs w:val="28"/>
        </w:rPr>
        <w:t>4</w:t>
      </w:r>
      <w:r>
        <w:rPr>
          <w:rFonts w:ascii="Times New Roman" w:hAnsi="Times New Roman"/>
          <w:sz w:val="28"/>
          <w:szCs w:val="28"/>
        </w:rPr>
        <w:t xml:space="preserve">. </w:t>
      </w:r>
      <w:r>
        <w:rPr>
          <w:rFonts w:ascii="Times New Roman" w:hAnsi="Times New Roman" w:cs="Times New Roman"/>
          <w:sz w:val="28"/>
          <w:szCs w:val="28"/>
        </w:rPr>
        <w:t xml:space="preserve">У зв’язку із внесеними змінами загальний обсяг фінансування заходів Програми за рахунок коштів селищного бюджету збільшити на </w:t>
      </w:r>
      <w:r w:rsidR="00CB1AD8">
        <w:rPr>
          <w:rFonts w:ascii="Times New Roman" w:hAnsi="Times New Roman" w:cs="Times New Roman"/>
          <w:sz w:val="28"/>
          <w:szCs w:val="28"/>
        </w:rPr>
        <w:t>110</w:t>
      </w:r>
      <w:r>
        <w:rPr>
          <w:rFonts w:ascii="Times New Roman" w:hAnsi="Times New Roman" w:cs="Times New Roman"/>
          <w:sz w:val="28"/>
          <w:szCs w:val="28"/>
        </w:rPr>
        <w:t>,0 тис.</w:t>
      </w:r>
      <w:r w:rsidR="005D6007">
        <w:rPr>
          <w:rFonts w:ascii="Times New Roman" w:hAnsi="Times New Roman" w:cs="Times New Roman"/>
          <w:sz w:val="28"/>
          <w:szCs w:val="28"/>
        </w:rPr>
        <w:t xml:space="preserve"> </w:t>
      </w:r>
      <w:r>
        <w:rPr>
          <w:rFonts w:ascii="Times New Roman" w:hAnsi="Times New Roman" w:cs="Times New Roman"/>
          <w:sz w:val="28"/>
          <w:szCs w:val="28"/>
        </w:rPr>
        <w:t xml:space="preserve">грн. </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firstLine="709"/>
        <w:jc w:val="both"/>
        <w:rPr>
          <w:rFonts w:ascii="Times New Roman" w:hAnsi="Times New Roman" w:cs="Times New Roman"/>
          <w:sz w:val="28"/>
          <w:szCs w:val="28"/>
        </w:rPr>
      </w:pPr>
      <w:r>
        <w:rPr>
          <w:rFonts w:ascii="Times New Roman" w:hAnsi="Times New Roman" w:cs="Times New Roman"/>
          <w:sz w:val="28"/>
          <w:szCs w:val="28"/>
        </w:rPr>
        <w:t>2. Викласти Паспорт і Програму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w:t>
      </w:r>
      <w:r>
        <w:rPr>
          <w:rFonts w:ascii="Times New Roman" w:hAnsi="Times New Roman" w:cs="Times New Roman"/>
          <w:b/>
          <w:sz w:val="28"/>
          <w:szCs w:val="28"/>
        </w:rPr>
        <w:t xml:space="preserve"> </w:t>
      </w:r>
      <w:r>
        <w:rPr>
          <w:rFonts w:ascii="Times New Roman" w:hAnsi="Times New Roman" w:cs="Times New Roman"/>
          <w:sz w:val="28"/>
          <w:szCs w:val="28"/>
        </w:rPr>
        <w:t>соціального забезпечення жителів Новосанжарської селищної ради на 2021-2023 роки у новій редакції (додається).</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ind w:firstLine="720"/>
        <w:jc w:val="both"/>
        <w:rPr>
          <w:sz w:val="28"/>
          <w:szCs w:val="28"/>
          <w:lang w:val="uk-UA"/>
        </w:rPr>
      </w:pPr>
      <w:r>
        <w:rPr>
          <w:sz w:val="28"/>
          <w:szCs w:val="28"/>
          <w:lang w:val="uk-UA"/>
        </w:rPr>
        <w:t>3. Організацію виконання цього рішення покласти на відділ соціального захисту населення, сім’ї, молоді та спорту виконавчого комітету селищної ради, контроль за його виконанням – на постійну комісію селищної ради з питань освіти, культури, охорони здоров’я, соціального захисту населення, молоді, фізкультури та спорту.</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0B2C2A" w:rsidRPr="00154D74"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r>
        <w:rPr>
          <w:rFonts w:ascii="Times New Roman" w:hAnsi="Times New Roman" w:cs="Times New Roman"/>
          <w:color w:val="auto"/>
          <w:sz w:val="28"/>
          <w:szCs w:val="28"/>
          <w:lang w:eastAsia="en-US"/>
        </w:rPr>
        <w:t xml:space="preserve">    </w:t>
      </w:r>
      <w:r w:rsidRPr="00154D74">
        <w:rPr>
          <w:rFonts w:ascii="Times New Roman" w:hAnsi="Times New Roman" w:cs="Times New Roman"/>
          <w:b/>
          <w:color w:val="auto"/>
          <w:sz w:val="28"/>
          <w:szCs w:val="28"/>
          <w:lang w:eastAsia="en-US"/>
        </w:rPr>
        <w:t xml:space="preserve">  </w:t>
      </w:r>
      <w:r w:rsidRPr="00154D74">
        <w:rPr>
          <w:rFonts w:ascii="Times New Roman" w:hAnsi="Times New Roman"/>
          <w:b/>
          <w:color w:val="auto"/>
          <w:sz w:val="28"/>
          <w:szCs w:val="28"/>
        </w:rPr>
        <w:t>Селищний голова                                                            Геннадій СУПРУН</w:t>
      </w: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color w:val="auto"/>
          <w:sz w:val="28"/>
          <w:szCs w:val="28"/>
        </w:rPr>
      </w:pPr>
    </w:p>
    <w:p w:rsidR="000B2C2A" w:rsidRDefault="000B2C2A" w:rsidP="000B2C2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 w:firstLine="567"/>
        <w:jc w:val="both"/>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sz w:val="28"/>
          <w:szCs w:val="28"/>
          <w:lang w:val="uk-UA"/>
        </w:rPr>
      </w:pPr>
      <w:r>
        <w:rPr>
          <w:sz w:val="28"/>
          <w:szCs w:val="28"/>
          <w:lang w:val="uk-UA"/>
        </w:rPr>
        <w:lastRenderedPageBreak/>
        <w:t xml:space="preserve">ЗАТВЕРДЖЕНО </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sz w:val="28"/>
          <w:szCs w:val="28"/>
          <w:lang w:val="uk-UA"/>
        </w:rPr>
      </w:pPr>
    </w:p>
    <w:p w:rsidR="00DD1FF3"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sz w:val="28"/>
          <w:szCs w:val="28"/>
          <w:lang w:val="uk-UA"/>
        </w:rPr>
      </w:pPr>
      <w:r>
        <w:rPr>
          <w:sz w:val="28"/>
          <w:szCs w:val="28"/>
          <w:lang w:val="uk-UA"/>
        </w:rPr>
        <w:t>Рішення третьої позачергової сесії Новосанжарської селищної ради восьмого скликання від 24 грудня 2020 року № 7 (в редакції рішення</w:t>
      </w:r>
    </w:p>
    <w:p w:rsidR="000B2C2A" w:rsidRDefault="00DD1FF3"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8"/>
          <w:szCs w:val="28"/>
          <w:lang w:val="uk-UA"/>
        </w:rPr>
      </w:pPr>
      <w:r>
        <w:rPr>
          <w:sz w:val="28"/>
          <w:szCs w:val="28"/>
          <w:lang w:val="uk-UA"/>
        </w:rPr>
        <w:t xml:space="preserve">виконавчого комітету Новосанжарської селищної ради від 25.03.2022 року № </w:t>
      </w:r>
      <w:r w:rsidR="002154F7">
        <w:rPr>
          <w:sz w:val="28"/>
          <w:szCs w:val="28"/>
          <w:lang w:val="uk-UA"/>
        </w:rPr>
        <w:t>1</w:t>
      </w:r>
      <w:r w:rsidR="00DA7FA4">
        <w:rPr>
          <w:sz w:val="28"/>
          <w:szCs w:val="28"/>
          <w:lang w:val="uk-UA"/>
        </w:rPr>
        <w:t>27</w:t>
      </w:r>
      <w:bookmarkStart w:id="0" w:name="_GoBack"/>
      <w:bookmarkEnd w:id="0"/>
      <w:r w:rsidR="000B2C2A">
        <w:rPr>
          <w:sz w:val="28"/>
          <w:szCs w:val="28"/>
          <w:lang w:val="uk-UA"/>
        </w:rPr>
        <w:t>)</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bCs/>
          <w:sz w:val="36"/>
          <w:szCs w:val="36"/>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bCs/>
          <w:sz w:val="36"/>
          <w:szCs w:val="36"/>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bCs/>
          <w:sz w:val="48"/>
          <w:szCs w:val="4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bCs/>
          <w:sz w:val="48"/>
          <w:szCs w:val="48"/>
          <w:lang w:val="uk-UA"/>
        </w:rPr>
      </w:pPr>
      <w:r>
        <w:rPr>
          <w:b/>
          <w:bCs/>
          <w:sz w:val="48"/>
          <w:szCs w:val="48"/>
          <w:lang w:val="uk-UA"/>
        </w:rPr>
        <w:t xml:space="preserve">Програма соціального захисту осіб </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sz w:val="48"/>
          <w:szCs w:val="48"/>
          <w:lang w:val="uk-UA"/>
        </w:rPr>
      </w:pPr>
      <w:r>
        <w:rPr>
          <w:b/>
          <w:bCs/>
          <w:sz w:val="48"/>
          <w:szCs w:val="48"/>
          <w:lang w:val="uk-UA"/>
        </w:rPr>
        <w:t>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w:t>
      </w:r>
      <w:r>
        <w:rPr>
          <w:sz w:val="28"/>
          <w:szCs w:val="28"/>
          <w:lang w:val="uk-UA"/>
        </w:rPr>
        <w:t xml:space="preserve"> </w:t>
      </w:r>
      <w:r>
        <w:rPr>
          <w:b/>
          <w:sz w:val="48"/>
          <w:szCs w:val="48"/>
          <w:lang w:val="uk-UA"/>
        </w:rPr>
        <w:t>та соціального забезпечення жителів Новосанжарської селищної ради на 2021-2023 роки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
          <w:sz w:val="48"/>
          <w:szCs w:val="4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sz w:val="36"/>
          <w:szCs w:val="36"/>
          <w:lang w:val="uk-UA"/>
        </w:rPr>
      </w:pPr>
    </w:p>
    <w:p w:rsidR="000B2C2A" w:rsidRDefault="00F068C8"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sz w:val="36"/>
          <w:szCs w:val="36"/>
          <w:lang w:val="uk-UA"/>
        </w:rPr>
      </w:pPr>
      <w:r>
        <w:rPr>
          <w:sz w:val="36"/>
          <w:szCs w:val="36"/>
          <w:lang w:val="uk-UA"/>
        </w:rPr>
        <w:t>(нова редакція)</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sz w:val="36"/>
          <w:szCs w:val="36"/>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sz w:val="28"/>
          <w:szCs w:val="28"/>
          <w:lang w:val="uk-UA"/>
        </w:rPr>
      </w:pPr>
      <w:r>
        <w:rPr>
          <w:sz w:val="28"/>
          <w:szCs w:val="28"/>
          <w:lang w:val="uk-UA"/>
        </w:rPr>
        <w:t>смт Нові Санжари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r>
        <w:rPr>
          <w:sz w:val="28"/>
          <w:szCs w:val="28"/>
          <w:lang w:val="uk-UA"/>
        </w:rPr>
        <w:t>202</w:t>
      </w:r>
      <w:r w:rsidR="00F068C8">
        <w:rPr>
          <w:sz w:val="28"/>
          <w:szCs w:val="28"/>
          <w:lang w:val="uk-UA"/>
        </w:rPr>
        <w:t>2</w:t>
      </w:r>
      <w:r>
        <w:rPr>
          <w:sz w:val="28"/>
          <w:szCs w:val="28"/>
          <w:lang w:val="uk-UA"/>
        </w:rPr>
        <w:t xml:space="preserve"> рік</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r>
        <w:rPr>
          <w:b/>
          <w:bCs/>
          <w:sz w:val="28"/>
          <w:szCs w:val="28"/>
          <w:lang w:val="uk-UA"/>
        </w:rPr>
        <w:lastRenderedPageBreak/>
        <w:t>ЗМІСТ</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Паспорт Програми</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Загальні положення</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Мета та основні завдання Програми</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Шляхи реалізації Програми</w:t>
      </w:r>
    </w:p>
    <w:p w:rsidR="000B2C2A" w:rsidRDefault="000B2C2A" w:rsidP="000B2C2A">
      <w:pPr>
        <w:numPr>
          <w:ilvl w:val="0"/>
          <w:numId w:val="6"/>
        </w:numPr>
        <w:shd w:val="clear" w:color="auto" w:fill="FFFFFF"/>
        <w:tabs>
          <w:tab w:val="left" w:pos="0"/>
        </w:tabs>
        <w:spacing w:after="105" w:line="360" w:lineRule="atLeast"/>
        <w:ind w:left="0" w:firstLine="720"/>
        <w:jc w:val="both"/>
        <w:rPr>
          <w:sz w:val="28"/>
          <w:szCs w:val="28"/>
          <w:lang w:val="uk-UA"/>
        </w:rPr>
      </w:pPr>
      <w:r>
        <w:rPr>
          <w:bCs/>
          <w:sz w:val="28"/>
          <w:szCs w:val="28"/>
          <w:lang w:val="uk-UA"/>
        </w:rPr>
        <w:t>Фінансування Програми (додаток 1)</w:t>
      </w:r>
    </w:p>
    <w:p w:rsidR="000B2C2A" w:rsidRDefault="000B2C2A" w:rsidP="000B2C2A">
      <w:pPr>
        <w:numPr>
          <w:ilvl w:val="0"/>
          <w:numId w:val="6"/>
        </w:numPr>
        <w:shd w:val="clear" w:color="auto" w:fill="FFFFFF"/>
        <w:tabs>
          <w:tab w:val="left" w:pos="0"/>
        </w:tabs>
        <w:spacing w:after="105" w:line="360" w:lineRule="atLeast"/>
        <w:ind w:left="0" w:firstLine="720"/>
        <w:jc w:val="both"/>
        <w:rPr>
          <w:sz w:val="28"/>
          <w:szCs w:val="28"/>
          <w:lang w:val="uk-UA"/>
        </w:rPr>
      </w:pPr>
      <w:r>
        <w:rPr>
          <w:sz w:val="28"/>
          <w:szCs w:val="28"/>
          <w:lang w:val="uk-UA"/>
        </w:rPr>
        <w:t>Напрями діяльності та заходи Програми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 соціального забезпечення жителів Новосанжарської селищної ради на 2021-2023 роки (додаток 2)</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sz w:val="28"/>
          <w:szCs w:val="28"/>
          <w:lang w:val="uk-UA"/>
        </w:rPr>
        <w:t>Очікувані результати виконання Програми</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Звітність про хід виконання Програми</w:t>
      </w:r>
    </w:p>
    <w:p w:rsidR="000B2C2A" w:rsidRDefault="000B2C2A" w:rsidP="000B2C2A">
      <w:pPr>
        <w:numPr>
          <w:ilvl w:val="0"/>
          <w:numId w:val="6"/>
        </w:numPr>
        <w:shd w:val="clear" w:color="auto" w:fill="FFFFFF"/>
        <w:tabs>
          <w:tab w:val="left" w:pos="0"/>
        </w:tabs>
        <w:spacing w:after="105" w:line="360" w:lineRule="atLeast"/>
        <w:ind w:left="0" w:firstLine="720"/>
        <w:jc w:val="both"/>
        <w:rPr>
          <w:bCs/>
          <w:sz w:val="28"/>
          <w:szCs w:val="28"/>
          <w:lang w:val="uk-UA"/>
        </w:rPr>
      </w:pPr>
      <w:r>
        <w:rPr>
          <w:bCs/>
          <w:sz w:val="28"/>
          <w:szCs w:val="28"/>
          <w:lang w:val="uk-UA"/>
        </w:rPr>
        <w:t>Порядок надання компенсаційних виплат за вартість проїзду хронічно хворих осіб до місця проходження процедури гемодіалізу та назад</w:t>
      </w:r>
      <w:r>
        <w:rPr>
          <w:bCs/>
          <w:color w:val="FF0000"/>
          <w:lang w:val="uk-UA"/>
        </w:rPr>
        <w:t xml:space="preserve"> </w:t>
      </w:r>
      <w:r>
        <w:rPr>
          <w:bCs/>
          <w:sz w:val="28"/>
          <w:szCs w:val="28"/>
          <w:lang w:val="uk-UA"/>
        </w:rPr>
        <w:t>(Додаток 3)</w:t>
      </w:r>
    </w:p>
    <w:p w:rsidR="000B2C2A" w:rsidRDefault="000B2C2A" w:rsidP="000B2C2A">
      <w:pPr>
        <w:numPr>
          <w:ilvl w:val="0"/>
          <w:numId w:val="6"/>
        </w:numPr>
        <w:shd w:val="clear" w:color="auto" w:fill="FFFFFF"/>
        <w:tabs>
          <w:tab w:val="left" w:pos="0"/>
        </w:tabs>
        <w:spacing w:after="105" w:line="360" w:lineRule="atLeast"/>
        <w:ind w:left="0" w:firstLine="720"/>
        <w:jc w:val="both"/>
        <w:rPr>
          <w:b/>
          <w:bCs/>
          <w:sz w:val="28"/>
          <w:szCs w:val="28"/>
          <w:lang w:val="uk-UA"/>
        </w:rPr>
      </w:pPr>
      <w:r>
        <w:rPr>
          <w:bCs/>
          <w:sz w:val="28"/>
          <w:szCs w:val="28"/>
          <w:lang w:val="uk-UA"/>
        </w:rPr>
        <w:t>Порядок організації відпочинку (з наданням оздоровчих послуг) учасників АТО (ООС) та членів їх сімей (дружини (чоловіка), неповнолітніх дітей), що зареєстровані та фактично проживають на території Новосанжарської селищної територіальної громади (Додаток 4)</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rPr>
          <w:b/>
          <w:bCs/>
          <w:sz w:val="28"/>
          <w:szCs w:val="28"/>
          <w:lang w:val="uk-UA"/>
        </w:rPr>
      </w:pPr>
    </w:p>
    <w:p w:rsidR="000B2C2A" w:rsidRDefault="000B2C2A" w:rsidP="000B2C2A">
      <w:pPr>
        <w:numPr>
          <w:ilvl w:val="0"/>
          <w:numId w:val="8"/>
        </w:numPr>
        <w:shd w:val="clear" w:color="auto" w:fill="FFFFFF"/>
        <w:spacing w:after="105" w:line="360" w:lineRule="atLeast"/>
        <w:jc w:val="center"/>
        <w:rPr>
          <w:bCs/>
          <w:sz w:val="28"/>
          <w:szCs w:val="28"/>
          <w:lang w:val="uk-UA"/>
        </w:rPr>
      </w:pPr>
      <w:r>
        <w:rPr>
          <w:b/>
          <w:bCs/>
          <w:sz w:val="28"/>
          <w:szCs w:val="28"/>
          <w:lang w:val="uk-UA"/>
        </w:rPr>
        <w:lastRenderedPageBreak/>
        <w:t>ПАСПОРТ ПРОГРАМИ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both"/>
        <w:rPr>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 xml:space="preserve">Ініціатор розроблення Програми: </w:t>
      </w:r>
      <w:r>
        <w:rPr>
          <w:bCs/>
          <w:sz w:val="28"/>
          <w:szCs w:val="28"/>
          <w:lang w:val="uk-UA"/>
        </w:rPr>
        <w:t>виконавчий комітет Новосанжарської селищної ради.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Розробник Програми:</w:t>
      </w:r>
      <w:r>
        <w:rPr>
          <w:bCs/>
          <w:sz w:val="28"/>
          <w:szCs w:val="28"/>
          <w:lang w:val="uk-UA"/>
        </w:rPr>
        <w:t xml:space="preserve"> виконавчий комітет Новосанжарської селищної ради.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Відповідальним виконавцем Програми визначити:</w:t>
      </w:r>
      <w:r>
        <w:rPr>
          <w:bCs/>
          <w:sz w:val="28"/>
          <w:szCs w:val="28"/>
          <w:lang w:val="uk-UA"/>
        </w:rPr>
        <w:t xml:space="preserve"> виконавчий комітет Новосанжарської селищної ради.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Учасники Програми:</w:t>
      </w:r>
      <w:r>
        <w:rPr>
          <w:bCs/>
          <w:sz w:val="28"/>
          <w:szCs w:val="28"/>
          <w:lang w:val="uk-UA"/>
        </w:rPr>
        <w:t xml:space="preserve"> </w:t>
      </w:r>
      <w:r>
        <w:rPr>
          <w:sz w:val="28"/>
          <w:szCs w:val="28"/>
          <w:lang w:val="uk-UA"/>
        </w:rPr>
        <w:t>відділи соціального захисту населення та охорони здоров’я, бухгалтерського та господарського забезпечення виконавчого комітету Новосанжарської селищної ради, Фінансовий відділ Новосанжарської селищної ради, старости, КУ «Центр соціальних служб» Новосанжарської селищної ради.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Термін реалізації Програми:</w:t>
      </w:r>
      <w:r>
        <w:rPr>
          <w:bCs/>
          <w:sz w:val="28"/>
          <w:szCs w:val="28"/>
          <w:lang w:val="uk-UA"/>
        </w:rPr>
        <w:t xml:space="preserve"> 2021-2023 роки.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 xml:space="preserve">Етапи виконання Програми: </w:t>
      </w:r>
      <w:r>
        <w:rPr>
          <w:bCs/>
          <w:sz w:val="28"/>
          <w:szCs w:val="28"/>
          <w:lang w:val="uk-UA"/>
        </w:rPr>
        <w:t>Програма включає комплекс заходів постійного застосування, етапів чітко не визначено.</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Джерела фінансування Програми:</w:t>
      </w:r>
      <w:r>
        <w:rPr>
          <w:bCs/>
          <w:sz w:val="28"/>
          <w:szCs w:val="28"/>
          <w:lang w:val="uk-UA"/>
        </w:rPr>
        <w:t xml:space="preserve"> бюджет Новосанжарської селищної територіальної громади, обласний бюджет, гуманітарна допомога, інші джерела, не заборонені законодавством.</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Cs/>
          <w:sz w:val="28"/>
          <w:szCs w:val="28"/>
          <w:lang w:val="uk-UA"/>
        </w:rPr>
      </w:pPr>
      <w:r>
        <w:rPr>
          <w:b/>
          <w:bCs/>
          <w:sz w:val="28"/>
          <w:szCs w:val="28"/>
          <w:lang w:val="uk-UA"/>
        </w:rPr>
        <w:t xml:space="preserve">Орієнтований обсяг фінансових ресурсів, необхідний для реалізації Програми, всього: </w:t>
      </w:r>
      <w:r w:rsidR="00AF5BDD">
        <w:rPr>
          <w:b/>
          <w:bCs/>
          <w:sz w:val="28"/>
          <w:szCs w:val="28"/>
          <w:u w:val="single"/>
          <w:lang w:val="uk-UA"/>
        </w:rPr>
        <w:t>40</w:t>
      </w:r>
      <w:r>
        <w:rPr>
          <w:b/>
          <w:bCs/>
          <w:sz w:val="28"/>
          <w:szCs w:val="28"/>
          <w:u w:val="single"/>
          <w:lang w:val="uk-UA"/>
        </w:rPr>
        <w:t>4,632 тис. грн</w:t>
      </w:r>
      <w:r>
        <w:rPr>
          <w:bCs/>
          <w:sz w:val="28"/>
          <w:szCs w:val="28"/>
          <w:lang w:val="uk-UA"/>
        </w:rPr>
        <w:t>., у т.ч.:</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Cs/>
          <w:sz w:val="28"/>
          <w:szCs w:val="28"/>
          <w:lang w:val="uk-UA"/>
        </w:rPr>
      </w:pPr>
      <w:r>
        <w:rPr>
          <w:bCs/>
          <w:sz w:val="28"/>
          <w:szCs w:val="28"/>
          <w:lang w:val="uk-UA"/>
        </w:rPr>
        <w:t>коштів селищного бюджету:</w:t>
      </w:r>
      <w:r>
        <w:rPr>
          <w:b/>
          <w:bCs/>
          <w:sz w:val="28"/>
          <w:szCs w:val="28"/>
          <w:u w:val="single"/>
          <w:lang w:val="uk-UA"/>
        </w:rPr>
        <w:t xml:space="preserve"> 3</w:t>
      </w:r>
      <w:r w:rsidR="00DD1FF3">
        <w:rPr>
          <w:b/>
          <w:bCs/>
          <w:sz w:val="28"/>
          <w:szCs w:val="28"/>
          <w:u w:val="single"/>
          <w:lang w:val="uk-UA"/>
        </w:rPr>
        <w:t>28</w:t>
      </w:r>
      <w:r>
        <w:rPr>
          <w:b/>
          <w:bCs/>
          <w:sz w:val="28"/>
          <w:szCs w:val="28"/>
          <w:u w:val="single"/>
          <w:lang w:val="uk-UA"/>
        </w:rPr>
        <w:t>2,254 тис.грн.,</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Cs/>
          <w:sz w:val="28"/>
          <w:szCs w:val="28"/>
          <w:lang w:val="uk-UA"/>
        </w:rPr>
      </w:pPr>
      <w:r>
        <w:rPr>
          <w:bCs/>
          <w:sz w:val="28"/>
          <w:szCs w:val="28"/>
          <w:lang w:val="uk-UA"/>
        </w:rPr>
        <w:t xml:space="preserve">коштів обласного бюджету: </w:t>
      </w:r>
      <w:r>
        <w:rPr>
          <w:b/>
          <w:bCs/>
          <w:sz w:val="28"/>
          <w:szCs w:val="28"/>
          <w:lang w:val="uk-UA"/>
        </w:rPr>
        <w:t>767,378 тис.грн.,</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Cs/>
          <w:sz w:val="28"/>
          <w:szCs w:val="28"/>
          <w:lang w:val="uk-UA"/>
        </w:rPr>
        <w:t>коштів інших джерел:</w:t>
      </w:r>
      <w:r>
        <w:rPr>
          <w:b/>
          <w:bCs/>
          <w:sz w:val="28"/>
          <w:szCs w:val="28"/>
          <w:u w:val="single"/>
          <w:lang w:val="uk-UA"/>
        </w:rPr>
        <w:t xml:space="preserve"> 45,0 тис.грн.</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ind w:firstLine="720"/>
        <w:jc w:val="both"/>
        <w:rPr>
          <w:b/>
          <w:bCs/>
          <w:sz w:val="28"/>
          <w:szCs w:val="28"/>
          <w:lang w:val="uk-UA"/>
        </w:rPr>
      </w:pPr>
      <w:r>
        <w:rPr>
          <w:b/>
          <w:bCs/>
          <w:sz w:val="28"/>
          <w:szCs w:val="28"/>
          <w:lang w:val="uk-UA"/>
        </w:rPr>
        <w:t>Очікувані результати виконання Програми:</w:t>
      </w:r>
      <w:r>
        <w:rPr>
          <w:bCs/>
          <w:sz w:val="28"/>
          <w:szCs w:val="28"/>
          <w:lang w:val="uk-UA"/>
        </w:rPr>
        <w:t xml:space="preserve"> виконання даної Програми дасть змогу покращити житлові умови громадян пільгових категорій, вирішити проблеми соціальної підтримки громадян територіальної громади, покращити їх стан здоров’я та матеріальне становище.</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DD1FF3" w:rsidRDefault="00DD1FF3"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jc w:val="center"/>
        <w:rPr>
          <w:b/>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line="360" w:lineRule="atLeast"/>
        <w:rPr>
          <w:b/>
          <w:bCs/>
          <w:sz w:val="28"/>
          <w:szCs w:val="28"/>
          <w:lang w:val="uk-UA"/>
        </w:rPr>
      </w:pPr>
    </w:p>
    <w:p w:rsidR="000B2C2A" w:rsidRDefault="000B2C2A" w:rsidP="000B2C2A">
      <w:pPr>
        <w:numPr>
          <w:ilvl w:val="0"/>
          <w:numId w:val="10"/>
        </w:numPr>
        <w:shd w:val="clear" w:color="auto" w:fill="FFFFFF"/>
        <w:spacing w:after="105" w:line="360" w:lineRule="atLeast"/>
        <w:jc w:val="center"/>
        <w:rPr>
          <w:sz w:val="28"/>
          <w:szCs w:val="28"/>
          <w:lang w:val="uk-UA"/>
        </w:rPr>
      </w:pPr>
      <w:r>
        <w:rPr>
          <w:b/>
          <w:bCs/>
          <w:sz w:val="28"/>
          <w:szCs w:val="28"/>
          <w:lang w:val="uk-UA"/>
        </w:rPr>
        <w:lastRenderedPageBreak/>
        <w:t>Загальні положення</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Pr>
          <w:sz w:val="28"/>
          <w:szCs w:val="28"/>
          <w:lang w:val="uk-UA"/>
        </w:rPr>
        <w:t xml:space="preserve">Соціальний захист є основним завданням соціальної політики, що ставить за мету забезпечення прав і гарантій людини у сфері рівня та якості життя. </w:t>
      </w:r>
      <w:r>
        <w:rPr>
          <w:bCs/>
          <w:sz w:val="28"/>
          <w:szCs w:val="28"/>
          <w:lang w:val="uk-UA"/>
        </w:rPr>
        <w:t xml:space="preserve">Турбота про людей, які перебувають у складних життєвих обставинах – один із основних напрямів </w:t>
      </w:r>
      <w:r>
        <w:rPr>
          <w:sz w:val="28"/>
          <w:szCs w:val="28"/>
          <w:lang w:val="uk-UA"/>
        </w:rPr>
        <w:t>державної політики у сфері соціального захисту населення</w:t>
      </w:r>
      <w:r>
        <w:rPr>
          <w:bCs/>
          <w:sz w:val="28"/>
          <w:szCs w:val="28"/>
          <w:lang w:val="uk-UA"/>
        </w:rPr>
        <w:t>.</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Pr>
          <w:sz w:val="28"/>
          <w:szCs w:val="28"/>
          <w:lang w:val="uk-UA"/>
        </w:rPr>
        <w:t xml:space="preserve">Соціальний захист населення – одна з головних функцій держави, яка має виконуватися завжди і за будь-яких обставин на користь тих громадян, у житті яких виникли проблеми. </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sz w:val="28"/>
          <w:szCs w:val="28"/>
          <w:lang w:val="uk-UA"/>
        </w:rPr>
        <w:t>Ефективний соціальний захист – це не лише гарантовані державою соціальне забезпечення (пенсії, виплати, доплати) і створена мережа надання соціальних послуг, а й комплекс заходів, що здійснюються на місцевому рівні за рахунок коштів місцевого бюджету шляхом надання, в доповнення до державного соціального забезпечення, додаткових гарантій соціального захисту жителям  населених пунктів селищної ради, забезпечення добробуту та покращення соціального самопочуття кожної людини. Саме на розвиток цих стратегічних завдань, зростання рівня життя, надання в повному обсязі соціальних послуг вразливим категоріям громадян з урахуванням їх реальних потреб спрямовані соціальні ініціативи. Основним шляхом поліпшення соціальної ситуації на  території Новосанжарської селищної ради є відповідне формування соціальної підтримки.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r>
        <w:rPr>
          <w:bCs/>
          <w:sz w:val="28"/>
          <w:szCs w:val="28"/>
          <w:lang w:val="uk-UA"/>
        </w:rPr>
        <w:t xml:space="preserve">У сучасних економічних умовах соціальна підтримка набуває особливого значення. Головне спрямування соціальної політики – це створення комплексу правових, економічних, психологічних, освітніх, медичних, реабілітаційних та  інших заходів, основною метою яких є поліпшення або відтворення життєдіяльності, соціальної адаптації, повернення до повноцінного життя осіб, які потребують соціальних допомог і послуг. Програма </w:t>
      </w:r>
      <w:r>
        <w:rPr>
          <w:sz w:val="28"/>
          <w:szCs w:val="28"/>
          <w:lang w:val="uk-UA"/>
        </w:rPr>
        <w:t>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 соціального забезпечення жителів Новосанжарської селищної ради на 2021-2023 роки</w:t>
      </w:r>
      <w:r>
        <w:rPr>
          <w:bCs/>
          <w:sz w:val="28"/>
          <w:szCs w:val="28"/>
          <w:lang w:val="uk-UA"/>
        </w:rPr>
        <w:t xml:space="preserve"> </w:t>
      </w:r>
      <w:r>
        <w:rPr>
          <w:sz w:val="28"/>
          <w:szCs w:val="28"/>
          <w:lang w:val="uk-UA"/>
        </w:rPr>
        <w:t xml:space="preserve">(далі – Програма) розроблена відповідно до Законів України «Про місцеве самоврядування в Україні», «Про соціальний і правовий захист військовослужбовців та членів їх сімей», «Про статус ветеранів війни та гарантії  їх соціального захисту», «Про основні засади соціального захисту ветеранів праці та інших громадян похилого віку в Україні», «Про реабілітацію жертв політичних репресій на Україні», «Про основи соціальної захищеності інвалідів в Україні», «Про основи соціального захисту бездомних громадян і безпритульних дітей», «Про статус і соціальний захист громадян, які постраждали внаслідок Чорнобильської катастрофи», «Про поховання та похоронну справу», Постанови Кабінету Міністрів України від 31.01.07 № 99 «Про затвердження Порядку надання допомоги на поховання деяких категорій осіб, виконавцю волевиявлення померлого або особі, яка зобов’язалася поховати померлого», Постанови Кабінету Міністрів України від 28 лютого 2011 року № 158 «Про затвердження Порядку використання коштів, передбачених у державному бюджеті для надання одноразової матеріальної допомоги інвалідам та непрацюючим малозабезпеченим особам» та інших законодавчо-нормативних актів. </w:t>
      </w:r>
    </w:p>
    <w:p w:rsidR="00DD1FF3" w:rsidRDefault="00DD1FF3"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bCs/>
          <w:sz w:val="28"/>
          <w:szCs w:val="28"/>
          <w:lang w:val="uk-UA"/>
        </w:rPr>
      </w:pPr>
    </w:p>
    <w:p w:rsidR="000B2C2A" w:rsidRDefault="000B2C2A" w:rsidP="000B2C2A">
      <w:pPr>
        <w:numPr>
          <w:ilvl w:val="0"/>
          <w:numId w:val="10"/>
        </w:numPr>
        <w:shd w:val="clear" w:color="auto" w:fill="FFFFFF"/>
        <w:jc w:val="center"/>
        <w:rPr>
          <w:bCs/>
          <w:sz w:val="28"/>
          <w:szCs w:val="28"/>
          <w:lang w:val="uk-UA"/>
        </w:rPr>
      </w:pPr>
      <w:r>
        <w:rPr>
          <w:b/>
          <w:bCs/>
          <w:sz w:val="28"/>
          <w:szCs w:val="28"/>
          <w:lang w:val="uk-UA"/>
        </w:rPr>
        <w:t>Мета та основні завдання Програми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bCs/>
          <w:sz w:val="28"/>
          <w:szCs w:val="28"/>
          <w:lang w:val="uk-UA"/>
        </w:rPr>
        <w:t>Мета Програми – визначення пріоритетів надання соціальних допомог та послуг найбільш незахищеним верствам населення Новосанжарської громади, які перебувають у складних життєвих обставинах та неспроможні їх самостійно подолати.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bCs/>
          <w:sz w:val="28"/>
          <w:szCs w:val="28"/>
          <w:lang w:val="uk-UA"/>
        </w:rPr>
        <w:t>Основними завданнями Програми є:</w:t>
      </w:r>
    </w:p>
    <w:p w:rsidR="000B2C2A" w:rsidRDefault="000B2C2A" w:rsidP="000B2C2A">
      <w:pPr>
        <w:numPr>
          <w:ilvl w:val="0"/>
          <w:numId w:val="12"/>
        </w:numPr>
        <w:shd w:val="clear" w:color="auto" w:fill="FFFFFF"/>
        <w:tabs>
          <w:tab w:val="left" w:pos="0"/>
          <w:tab w:val="num" w:pos="709"/>
        </w:tabs>
        <w:ind w:left="0" w:firstLine="567"/>
        <w:jc w:val="both"/>
        <w:rPr>
          <w:bCs/>
          <w:sz w:val="28"/>
          <w:szCs w:val="28"/>
          <w:lang w:val="uk-UA"/>
        </w:rPr>
      </w:pPr>
      <w:r>
        <w:rPr>
          <w:bCs/>
          <w:sz w:val="28"/>
          <w:szCs w:val="28"/>
          <w:lang w:val="uk-UA"/>
        </w:rPr>
        <w:t>поліпшення соціального захисту осіб з особливими потребами, ветеранів, пенсіонерів усіх рівнів, учасників антитерористичної операції та/або Операції об’єднаних сил, їх медичного обслуговування, оздоровлення та соціально-побутового забезпечення;</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сприяння працевлаштуванню людей з особливими потребами (інвалідністю), учасників антитерористичної операції та/або Операції об’єднаних сил в адаптації до трудової діяльності, ритму трудового життя, інтеграції в робочий колектив;</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формування позитивної думки в суспільстві щодо зайнятості осіб із особливими потребами;</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суттєве підвищення якості надання соціальних послуг особам із особливими потребами, ветеранам, пенсіонерам усіх рівнів, учасникам антитерористичної операції та/або Операції об’єднаних сил;</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забезпечення державних гарантій щодо рівного доступу до соціальних послуг особам, які їх потребують;</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вдосконалення системи соціального обслуговування людей з особливими потребами, ветеранів, пенсіонерів всіх рівнів, учасників антитерористичної операції та/або Операції об’єднаних сил, надання їм всебічної підтримки, створення додаткових можливостей для духовного, інтелектуального і фізичного розвитку;</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забезпечення повної доступності будівель, споруд стаціонарних та реабілітаційних установ для людей обмеженими функціональними можливостями;</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одноразової матеріальної допомоги малозабезпеченим верствам населення Новосанжарської громади, які опинилися в складних життєвих обставинах та потребують соціальної підтримки;</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одноразової матеріальної допомоги на лікування, в тому числі на проведення складних хірургічних операцій, лікування онкохворих;</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одноразової матеріальної допомоги особам, які постраждали внаслідок стихійного лиха;</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допомоги на поховання учасників бойових дій, ветеранів та інвалідів;</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допомоги на поховання осіб без певного місця проживання;</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допомоги сім’ям загиблих учасників антитерористичної операції та/або Операції об’єднаних сил;</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надання пільг окремим категоріям громадян з оплати послуг зв’язку;</w:t>
      </w:r>
    </w:p>
    <w:p w:rsidR="000B2C2A" w:rsidRDefault="000B2C2A" w:rsidP="000B2C2A">
      <w:pPr>
        <w:numPr>
          <w:ilvl w:val="0"/>
          <w:numId w:val="12"/>
        </w:numPr>
        <w:shd w:val="clear" w:color="auto" w:fill="FFFFFF"/>
        <w:tabs>
          <w:tab w:val="left" w:pos="0"/>
        </w:tabs>
        <w:ind w:left="0" w:firstLine="567"/>
        <w:jc w:val="both"/>
        <w:rPr>
          <w:bCs/>
          <w:sz w:val="28"/>
          <w:szCs w:val="28"/>
          <w:lang w:val="uk-UA"/>
        </w:rPr>
      </w:pPr>
      <w:r>
        <w:rPr>
          <w:bCs/>
          <w:sz w:val="28"/>
          <w:szCs w:val="28"/>
          <w:lang w:val="uk-UA"/>
        </w:rPr>
        <w:t>компенсаційні виплати на пільговий проїзд автомобільним транспортом окремим категоріям громадян;</w:t>
      </w:r>
    </w:p>
    <w:p w:rsidR="000B2C2A" w:rsidRDefault="000B2C2A" w:rsidP="000B2C2A">
      <w:pPr>
        <w:numPr>
          <w:ilvl w:val="0"/>
          <w:numId w:val="12"/>
        </w:numPr>
        <w:shd w:val="clear" w:color="auto" w:fill="FFFFFF"/>
        <w:tabs>
          <w:tab w:val="left" w:pos="0"/>
          <w:tab w:val="num" w:pos="567"/>
        </w:tabs>
        <w:ind w:left="0" w:firstLine="567"/>
        <w:jc w:val="both"/>
        <w:rPr>
          <w:b/>
          <w:bCs/>
          <w:sz w:val="28"/>
          <w:szCs w:val="28"/>
          <w:lang w:val="uk-UA"/>
        </w:rPr>
      </w:pPr>
      <w:r>
        <w:rPr>
          <w:bCs/>
          <w:sz w:val="28"/>
          <w:szCs w:val="28"/>
          <w:lang w:val="uk-UA"/>
        </w:rPr>
        <w:t xml:space="preserve">надання пільг у розмірі 50% по оплаті за користування водопостачанням та вивіз твердих побутових відходів членам сімей загиблих в АТО військовослужбовців та учасникам АТО з подальшим відшкодуванням коштів комунальному підприємству «Джерело» Новосанжарської селищної ради за рахунок селищного бюджету. </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z w:val="28"/>
          <w:szCs w:val="28"/>
          <w:lang w:val="uk-UA"/>
        </w:rPr>
      </w:pPr>
      <w:r>
        <w:rPr>
          <w:b/>
          <w:bCs/>
          <w:sz w:val="28"/>
          <w:szCs w:val="28"/>
          <w:lang w:val="uk-UA"/>
        </w:rPr>
        <w:t>4. Шляхи реалізації Програми</w:t>
      </w:r>
    </w:p>
    <w:p w:rsidR="000B2C2A" w:rsidRDefault="000B2C2A" w:rsidP="000B2C2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lang w:val="uk-UA"/>
        </w:rPr>
      </w:pPr>
      <w:r>
        <w:rPr>
          <w:sz w:val="28"/>
          <w:szCs w:val="28"/>
          <w:lang w:val="uk-UA"/>
        </w:rPr>
        <w:t>Одноразова матеріальна допомога надається на підставі звернення (заяви)  громадянина або члена його сім’ї, який проживає разом із ним, на ім’я селищного голови.</w:t>
      </w:r>
    </w:p>
    <w:p w:rsidR="000B2C2A" w:rsidRDefault="000B2C2A" w:rsidP="000B2C2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lang w:val="uk-UA"/>
        </w:rPr>
      </w:pPr>
      <w:r>
        <w:rPr>
          <w:sz w:val="28"/>
          <w:szCs w:val="28"/>
          <w:lang w:val="uk-UA"/>
        </w:rPr>
        <w:t>Одноразова матеріальна допомога громадянам, які внаслідок недостатнього матеріального забезпечення потребують соціальної підтримки, надається у порядку, визначеному в Положенні про порядок  надання  одноразової грошової матеріальної допомоги за рахунок коштів Новосанжарської селищної ради.</w:t>
      </w:r>
    </w:p>
    <w:p w:rsidR="000B2C2A" w:rsidRDefault="000B2C2A" w:rsidP="000B2C2A">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both"/>
        <w:rPr>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8"/>
          <w:szCs w:val="28"/>
          <w:lang w:val="uk-UA"/>
        </w:rPr>
      </w:pPr>
      <w:r>
        <w:rPr>
          <w:b/>
          <w:bCs/>
          <w:sz w:val="28"/>
          <w:szCs w:val="28"/>
          <w:lang w:val="uk-UA"/>
        </w:rPr>
        <w:t>5. Фінансування Програми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bCs/>
          <w:sz w:val="28"/>
          <w:szCs w:val="28"/>
          <w:lang w:val="uk-UA"/>
        </w:rPr>
        <w:t>Фінансове забезпечення виконання Програми здійснюється в межах видатків, передбачених в бюджеті Новосанжарської селищної ради на ці цілі.</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bCs/>
          <w:sz w:val="28"/>
          <w:szCs w:val="28"/>
          <w:lang w:val="uk-UA"/>
        </w:rPr>
        <w:t xml:space="preserve">У разі необхідності протягом бюджетного року рішенням сесії селищної ради затверджуються зміни щодо фінансування програми. </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8"/>
          <w:szCs w:val="28"/>
          <w:lang w:val="uk-UA"/>
        </w:rPr>
      </w:pPr>
      <w:r>
        <w:rPr>
          <w:bCs/>
          <w:sz w:val="28"/>
          <w:szCs w:val="28"/>
          <w:lang w:val="uk-UA"/>
        </w:rPr>
        <w:t>Для реалізації Програми також можливе фінансування за рахунок гуманітарної допомоги, інших джерел, не заборонених законодавством.</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8"/>
          <w:szCs w:val="28"/>
        </w:rPr>
      </w:pPr>
      <w:r>
        <w:rPr>
          <w:bCs/>
          <w:sz w:val="28"/>
          <w:szCs w:val="28"/>
          <w:lang w:val="uk-UA"/>
        </w:rPr>
        <w:t>Додаток: таблиця 1.</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i/>
          <w:color w:val="auto"/>
          <w:sz w:val="28"/>
          <w:szCs w:val="28"/>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auto"/>
          <w:sz w:val="24"/>
          <w:szCs w:val="24"/>
        </w:rPr>
      </w:pPr>
      <w:r>
        <w:rPr>
          <w:rFonts w:ascii="Times New Roman" w:hAnsi="Times New Roman" w:cs="Times New Roman"/>
          <w:i/>
          <w:color w:val="auto"/>
          <w:sz w:val="28"/>
          <w:szCs w:val="28"/>
        </w:rPr>
        <w:t xml:space="preserve">Додаток 1 до Програми </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auto"/>
          <w:sz w:val="24"/>
          <w:szCs w:val="24"/>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rPr>
      </w:pPr>
      <w:r>
        <w:rPr>
          <w:rFonts w:ascii="Times New Roman" w:hAnsi="Times New Roman" w:cs="Times New Roman"/>
          <w:b/>
          <w:color w:val="auto"/>
          <w:sz w:val="28"/>
          <w:szCs w:val="28"/>
        </w:rPr>
        <w:t>Ресурсне забезпечення Програми</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rPr>
      </w:pPr>
      <w:r>
        <w:rPr>
          <w:rFonts w:ascii="Times New Roman" w:hAnsi="Times New Roman" w:cs="Times New Roman"/>
          <w:b/>
          <w:color w:val="auto"/>
          <w:sz w:val="28"/>
          <w:szCs w:val="28"/>
        </w:rPr>
        <w:t>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Новосанжарської селищної ради на 2021-2023 роки</w:t>
      </w:r>
      <w:r>
        <w:rPr>
          <w:rFonts w:ascii="Times New Roman" w:hAnsi="Times New Roman" w:cs="Times New Roman"/>
          <w:color w:val="auto"/>
          <w:sz w:val="28"/>
          <w:szCs w:val="28"/>
        </w:rPr>
        <w:t xml:space="preserve"> </w:t>
      </w:r>
      <w:r>
        <w:rPr>
          <w:rFonts w:ascii="Times New Roman" w:hAnsi="Times New Roman" w:cs="Times New Roman"/>
          <w:b/>
          <w:color w:val="auto"/>
          <w:sz w:val="28"/>
          <w:szCs w:val="28"/>
        </w:rPr>
        <w:t>(тис. грн.)</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rPr>
      </w:pPr>
    </w:p>
    <w:tbl>
      <w:tblPr>
        <w:tblW w:w="0" w:type="auto"/>
        <w:tblInd w:w="-20" w:type="dxa"/>
        <w:tblLayout w:type="fixed"/>
        <w:tblCellMar>
          <w:left w:w="93" w:type="dxa"/>
        </w:tblCellMar>
        <w:tblLook w:val="04A0" w:firstRow="1" w:lastRow="0" w:firstColumn="1" w:lastColumn="0" w:noHBand="0" w:noVBand="1"/>
      </w:tblPr>
      <w:tblGrid>
        <w:gridCol w:w="3794"/>
        <w:gridCol w:w="2126"/>
        <w:gridCol w:w="1418"/>
        <w:gridCol w:w="1275"/>
        <w:gridCol w:w="1254"/>
      </w:tblGrid>
      <w:tr w:rsidR="000B2C2A" w:rsidTr="000B2C2A">
        <w:trPr>
          <w:trHeight w:val="435"/>
        </w:trPr>
        <w:tc>
          <w:tcPr>
            <w:tcW w:w="3794" w:type="dxa"/>
            <w:vMerge w:val="restart"/>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Обсяг коштів, які пропонується залучити на виконання Програми</w:t>
            </w:r>
          </w:p>
        </w:tc>
        <w:tc>
          <w:tcPr>
            <w:tcW w:w="2126" w:type="dxa"/>
            <w:vMerge w:val="restart"/>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Всього, витрати на виконання</w:t>
            </w:r>
          </w:p>
          <w:p w:rsidR="000B2C2A" w:rsidRDefault="000B2C2A">
            <w:pPr>
              <w:jc w:val="center"/>
              <w:rPr>
                <w:b/>
                <w:sz w:val="24"/>
                <w:szCs w:val="24"/>
              </w:rPr>
            </w:pPr>
            <w:r>
              <w:rPr>
                <w:b/>
                <w:sz w:val="24"/>
                <w:szCs w:val="24"/>
              </w:rPr>
              <w:t>Програми</w:t>
            </w:r>
          </w:p>
        </w:tc>
        <w:tc>
          <w:tcPr>
            <w:tcW w:w="3947" w:type="dxa"/>
            <w:gridSpan w:val="3"/>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b/>
                <w:sz w:val="24"/>
                <w:szCs w:val="24"/>
              </w:rPr>
              <w:t>Етапи виконання Програми</w:t>
            </w:r>
          </w:p>
        </w:tc>
      </w:tr>
      <w:tr w:rsidR="000B2C2A" w:rsidTr="000B2C2A">
        <w:trPr>
          <w:trHeight w:val="411"/>
        </w:trPr>
        <w:tc>
          <w:tcPr>
            <w:tcW w:w="3794"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2126"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418"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rPr>
            </w:pPr>
            <w:r>
              <w:rPr>
                <w:sz w:val="28"/>
                <w:szCs w:val="28"/>
              </w:rPr>
              <w:t>20</w:t>
            </w:r>
            <w:r>
              <w:rPr>
                <w:sz w:val="28"/>
                <w:szCs w:val="28"/>
                <w:lang w:val="uk-UA"/>
              </w:rPr>
              <w:t>21</w:t>
            </w:r>
            <w:r>
              <w:rPr>
                <w:sz w:val="28"/>
                <w:szCs w:val="28"/>
              </w:rPr>
              <w:t xml:space="preserve"> р.</w:t>
            </w:r>
          </w:p>
        </w:tc>
        <w:tc>
          <w:tcPr>
            <w:tcW w:w="1275"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rPr>
              <w:t>20</w:t>
            </w:r>
            <w:r>
              <w:rPr>
                <w:sz w:val="28"/>
                <w:szCs w:val="28"/>
                <w:lang w:val="uk-UA"/>
              </w:rPr>
              <w:t>22</w:t>
            </w:r>
            <w:r>
              <w:rPr>
                <w:sz w:val="28"/>
                <w:szCs w:val="28"/>
              </w:rPr>
              <w:t xml:space="preserve"> р.</w:t>
            </w:r>
          </w:p>
        </w:tc>
        <w:tc>
          <w:tcPr>
            <w:tcW w:w="1254" w:type="dxa"/>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sz w:val="28"/>
                <w:szCs w:val="28"/>
                <w:lang w:val="uk-UA"/>
              </w:rPr>
              <w:t>2023 р.</w:t>
            </w:r>
          </w:p>
        </w:tc>
      </w:tr>
      <w:tr w:rsidR="000B2C2A" w:rsidTr="000B2C2A">
        <w:tc>
          <w:tcPr>
            <w:tcW w:w="3794" w:type="dxa"/>
            <w:tcBorders>
              <w:top w:val="single" w:sz="4" w:space="0" w:color="000000"/>
              <w:left w:val="single" w:sz="4" w:space="0" w:color="000000"/>
              <w:bottom w:val="single" w:sz="4" w:space="0" w:color="000000"/>
              <w:right w:val="nil"/>
            </w:tcBorders>
            <w:hideMark/>
          </w:tcPr>
          <w:p w:rsidR="000B2C2A" w:rsidRDefault="000B2C2A">
            <w:pPr>
              <w:jc w:val="center"/>
              <w:rPr>
                <w:sz w:val="26"/>
                <w:szCs w:val="26"/>
              </w:rPr>
            </w:pPr>
            <w:r>
              <w:rPr>
                <w:sz w:val="26"/>
                <w:szCs w:val="26"/>
              </w:rPr>
              <w:t>Обсяг ресурсів, усього,</w:t>
            </w:r>
          </w:p>
          <w:p w:rsidR="000B2C2A" w:rsidRDefault="000B2C2A">
            <w:pPr>
              <w:jc w:val="center"/>
              <w:rPr>
                <w:sz w:val="28"/>
                <w:szCs w:val="28"/>
                <w:lang w:val="uk-UA"/>
              </w:rPr>
            </w:pPr>
            <w:r>
              <w:rPr>
                <w:sz w:val="26"/>
                <w:szCs w:val="26"/>
              </w:rPr>
              <w:t>у тому числі:</w:t>
            </w:r>
          </w:p>
        </w:tc>
        <w:tc>
          <w:tcPr>
            <w:tcW w:w="2126" w:type="dxa"/>
            <w:tcBorders>
              <w:top w:val="single" w:sz="4" w:space="0" w:color="000000"/>
              <w:left w:val="single" w:sz="4" w:space="0" w:color="000000"/>
              <w:bottom w:val="single" w:sz="4" w:space="0" w:color="000000"/>
              <w:right w:val="nil"/>
            </w:tcBorders>
            <w:hideMark/>
          </w:tcPr>
          <w:p w:rsidR="000B2C2A" w:rsidRDefault="00DD1FF3">
            <w:pPr>
              <w:jc w:val="center"/>
              <w:rPr>
                <w:sz w:val="28"/>
                <w:szCs w:val="28"/>
                <w:lang w:val="uk-UA"/>
              </w:rPr>
            </w:pPr>
            <w:r>
              <w:rPr>
                <w:sz w:val="28"/>
                <w:szCs w:val="28"/>
                <w:lang w:val="uk-UA"/>
              </w:rPr>
              <w:t>4094</w:t>
            </w:r>
            <w:r w:rsidR="000B2C2A">
              <w:rPr>
                <w:sz w:val="28"/>
                <w:szCs w:val="28"/>
                <w:lang w:val="uk-UA"/>
              </w:rPr>
              <w:t>,632</w:t>
            </w:r>
          </w:p>
        </w:tc>
        <w:tc>
          <w:tcPr>
            <w:tcW w:w="1418"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1950,66</w:t>
            </w:r>
          </w:p>
        </w:tc>
        <w:tc>
          <w:tcPr>
            <w:tcW w:w="1275" w:type="dxa"/>
            <w:tcBorders>
              <w:top w:val="single" w:sz="4" w:space="0" w:color="000000"/>
              <w:left w:val="single" w:sz="4" w:space="0" w:color="000000"/>
              <w:bottom w:val="single" w:sz="4" w:space="0" w:color="000000"/>
              <w:right w:val="nil"/>
            </w:tcBorders>
            <w:hideMark/>
          </w:tcPr>
          <w:p w:rsidR="000B2C2A" w:rsidRDefault="000B2C2A" w:rsidP="00DD1FF3">
            <w:pPr>
              <w:jc w:val="center"/>
              <w:rPr>
                <w:sz w:val="28"/>
                <w:szCs w:val="28"/>
                <w:lang w:val="uk-UA"/>
              </w:rPr>
            </w:pPr>
            <w:r>
              <w:rPr>
                <w:sz w:val="28"/>
                <w:szCs w:val="28"/>
                <w:lang w:val="uk-UA"/>
              </w:rPr>
              <w:t>1</w:t>
            </w:r>
            <w:r w:rsidR="00DD1FF3">
              <w:rPr>
                <w:sz w:val="28"/>
                <w:szCs w:val="28"/>
                <w:lang w:val="uk-UA"/>
              </w:rPr>
              <w:t>508</w:t>
            </w:r>
            <w:r>
              <w:rPr>
                <w:sz w:val="28"/>
                <w:szCs w:val="28"/>
                <w:lang w:val="uk-UA"/>
              </w:rPr>
              <w:t>,478</w:t>
            </w:r>
          </w:p>
        </w:tc>
        <w:tc>
          <w:tcPr>
            <w:tcW w:w="1254" w:type="dxa"/>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sz w:val="28"/>
                <w:szCs w:val="28"/>
                <w:lang w:val="uk-UA"/>
              </w:rPr>
              <w:t>635,494</w:t>
            </w:r>
          </w:p>
        </w:tc>
      </w:tr>
      <w:tr w:rsidR="000B2C2A" w:rsidTr="000B2C2A">
        <w:tc>
          <w:tcPr>
            <w:tcW w:w="3794"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6"/>
                <w:szCs w:val="26"/>
              </w:rPr>
              <w:t xml:space="preserve">бюджет </w:t>
            </w:r>
            <w:r>
              <w:rPr>
                <w:sz w:val="26"/>
                <w:szCs w:val="26"/>
                <w:lang w:val="uk-UA"/>
              </w:rPr>
              <w:t>селищної</w:t>
            </w:r>
            <w:r>
              <w:rPr>
                <w:sz w:val="26"/>
                <w:szCs w:val="26"/>
              </w:rPr>
              <w:t xml:space="preserve"> територіальної громади</w:t>
            </w:r>
          </w:p>
        </w:tc>
        <w:tc>
          <w:tcPr>
            <w:tcW w:w="2126" w:type="dxa"/>
            <w:tcBorders>
              <w:top w:val="single" w:sz="4" w:space="0" w:color="000000"/>
              <w:left w:val="single" w:sz="4" w:space="0" w:color="000000"/>
              <w:bottom w:val="single" w:sz="4" w:space="0" w:color="000000"/>
              <w:right w:val="nil"/>
            </w:tcBorders>
            <w:hideMark/>
          </w:tcPr>
          <w:p w:rsidR="000B2C2A" w:rsidRDefault="000B2C2A" w:rsidP="00DD1FF3">
            <w:pPr>
              <w:jc w:val="center"/>
              <w:rPr>
                <w:sz w:val="28"/>
                <w:szCs w:val="28"/>
                <w:lang w:val="uk-UA"/>
              </w:rPr>
            </w:pPr>
            <w:r>
              <w:rPr>
                <w:sz w:val="28"/>
                <w:szCs w:val="28"/>
                <w:lang w:val="uk-UA"/>
              </w:rPr>
              <w:t>3</w:t>
            </w:r>
            <w:r w:rsidR="00DD1FF3">
              <w:rPr>
                <w:sz w:val="28"/>
                <w:szCs w:val="28"/>
                <w:lang w:val="uk-UA"/>
              </w:rPr>
              <w:t>28</w:t>
            </w:r>
            <w:r>
              <w:rPr>
                <w:sz w:val="28"/>
                <w:szCs w:val="28"/>
                <w:lang w:val="uk-UA"/>
              </w:rPr>
              <w:t>2,254</w:t>
            </w:r>
          </w:p>
        </w:tc>
        <w:tc>
          <w:tcPr>
            <w:tcW w:w="1418"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1291,26</w:t>
            </w:r>
          </w:p>
        </w:tc>
        <w:tc>
          <w:tcPr>
            <w:tcW w:w="1275" w:type="dxa"/>
            <w:tcBorders>
              <w:top w:val="single" w:sz="4" w:space="0" w:color="000000"/>
              <w:left w:val="single" w:sz="4" w:space="0" w:color="000000"/>
              <w:bottom w:val="single" w:sz="4" w:space="0" w:color="000000"/>
              <w:right w:val="nil"/>
            </w:tcBorders>
            <w:hideMark/>
          </w:tcPr>
          <w:p w:rsidR="000B2C2A" w:rsidRDefault="000B2C2A" w:rsidP="00DD1FF3">
            <w:pPr>
              <w:jc w:val="center"/>
              <w:rPr>
                <w:sz w:val="28"/>
                <w:szCs w:val="28"/>
                <w:lang w:val="uk-UA"/>
              </w:rPr>
            </w:pPr>
            <w:r>
              <w:rPr>
                <w:sz w:val="28"/>
                <w:szCs w:val="28"/>
                <w:lang w:val="uk-UA"/>
              </w:rPr>
              <w:t>1</w:t>
            </w:r>
            <w:r w:rsidR="00DD1FF3">
              <w:rPr>
                <w:sz w:val="28"/>
                <w:szCs w:val="28"/>
                <w:lang w:val="uk-UA"/>
              </w:rPr>
              <w:t>37</w:t>
            </w:r>
            <w:r>
              <w:rPr>
                <w:sz w:val="28"/>
                <w:szCs w:val="28"/>
                <w:lang w:val="uk-UA"/>
              </w:rPr>
              <w:t>0,5</w:t>
            </w:r>
          </w:p>
        </w:tc>
        <w:tc>
          <w:tcPr>
            <w:tcW w:w="1254" w:type="dxa"/>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sz w:val="28"/>
                <w:szCs w:val="28"/>
                <w:lang w:val="uk-UA"/>
              </w:rPr>
              <w:t>620,494</w:t>
            </w:r>
          </w:p>
        </w:tc>
      </w:tr>
      <w:tr w:rsidR="000B2C2A" w:rsidTr="000B2C2A">
        <w:tc>
          <w:tcPr>
            <w:tcW w:w="3794"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6"/>
                <w:szCs w:val="26"/>
                <w:lang w:val="uk-UA"/>
              </w:rPr>
              <w:t>обласний бюджет</w:t>
            </w:r>
          </w:p>
        </w:tc>
        <w:tc>
          <w:tcPr>
            <w:tcW w:w="2126"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767,378</w:t>
            </w:r>
          </w:p>
        </w:tc>
        <w:tc>
          <w:tcPr>
            <w:tcW w:w="1418"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644,4</w:t>
            </w:r>
          </w:p>
        </w:tc>
        <w:tc>
          <w:tcPr>
            <w:tcW w:w="1275"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122,978</w:t>
            </w:r>
          </w:p>
        </w:tc>
        <w:tc>
          <w:tcPr>
            <w:tcW w:w="1254" w:type="dxa"/>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sz w:val="28"/>
                <w:szCs w:val="28"/>
                <w:lang w:val="uk-UA"/>
              </w:rPr>
              <w:t>-</w:t>
            </w:r>
          </w:p>
        </w:tc>
      </w:tr>
      <w:tr w:rsidR="000B2C2A" w:rsidTr="000B2C2A">
        <w:tc>
          <w:tcPr>
            <w:tcW w:w="3794"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6"/>
                <w:szCs w:val="26"/>
              </w:rPr>
              <w:t>кошти небюджетних джерел</w:t>
            </w:r>
          </w:p>
        </w:tc>
        <w:tc>
          <w:tcPr>
            <w:tcW w:w="2126"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45</w:t>
            </w:r>
            <w:r>
              <w:rPr>
                <w:sz w:val="28"/>
                <w:szCs w:val="28"/>
              </w:rPr>
              <w:t>,</w:t>
            </w:r>
            <w:r>
              <w:rPr>
                <w:sz w:val="28"/>
                <w:szCs w:val="28"/>
                <w:lang w:val="uk-UA"/>
              </w:rPr>
              <w:t>0</w:t>
            </w:r>
          </w:p>
        </w:tc>
        <w:tc>
          <w:tcPr>
            <w:tcW w:w="1418"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15,0</w:t>
            </w:r>
          </w:p>
        </w:tc>
        <w:tc>
          <w:tcPr>
            <w:tcW w:w="1275" w:type="dxa"/>
            <w:tcBorders>
              <w:top w:val="single" w:sz="4" w:space="0" w:color="000000"/>
              <w:left w:val="single" w:sz="4" w:space="0" w:color="000000"/>
              <w:bottom w:val="single" w:sz="4" w:space="0" w:color="000000"/>
              <w:right w:val="nil"/>
            </w:tcBorders>
            <w:hideMark/>
          </w:tcPr>
          <w:p w:rsidR="000B2C2A" w:rsidRDefault="000B2C2A">
            <w:pPr>
              <w:jc w:val="center"/>
              <w:rPr>
                <w:sz w:val="28"/>
                <w:szCs w:val="28"/>
                <w:lang w:val="uk-UA"/>
              </w:rPr>
            </w:pPr>
            <w:r>
              <w:rPr>
                <w:sz w:val="28"/>
                <w:szCs w:val="28"/>
                <w:lang w:val="uk-UA"/>
              </w:rPr>
              <w:t>15</w:t>
            </w:r>
            <w:r>
              <w:rPr>
                <w:sz w:val="28"/>
                <w:szCs w:val="28"/>
              </w:rPr>
              <w:t>,</w:t>
            </w:r>
            <w:r>
              <w:rPr>
                <w:sz w:val="28"/>
                <w:szCs w:val="28"/>
                <w:lang w:val="uk-UA"/>
              </w:rPr>
              <w:t>0</w:t>
            </w:r>
          </w:p>
        </w:tc>
        <w:tc>
          <w:tcPr>
            <w:tcW w:w="1254" w:type="dxa"/>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sz w:val="28"/>
                <w:szCs w:val="28"/>
                <w:lang w:val="uk-UA"/>
              </w:rPr>
              <w:t>15,0</w:t>
            </w:r>
          </w:p>
        </w:tc>
      </w:tr>
    </w:tbl>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firstLine="720"/>
        <w:jc w:val="both"/>
        <w:rPr>
          <w:bCs/>
          <w:sz w:val="16"/>
          <w:szCs w:val="16"/>
          <w:lang w:val="uk-UA"/>
        </w:rPr>
      </w:pPr>
    </w:p>
    <w:p w:rsidR="000B2C2A" w:rsidRDefault="000B2C2A" w:rsidP="000B2C2A">
      <w:pPr>
        <w:numPr>
          <w:ilvl w:val="0"/>
          <w:numId w:val="1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jc w:val="center"/>
        <w:rPr>
          <w:bCs/>
          <w:sz w:val="28"/>
          <w:szCs w:val="28"/>
          <w:lang w:val="uk-UA"/>
        </w:rPr>
      </w:pPr>
      <w:r>
        <w:rPr>
          <w:b/>
          <w:bCs/>
          <w:sz w:val="28"/>
          <w:szCs w:val="28"/>
          <w:lang w:val="uk-UA"/>
        </w:rPr>
        <w:t>Очікувані результати виконання Програми</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firstLine="720"/>
        <w:jc w:val="both"/>
        <w:rPr>
          <w:bCs/>
          <w:sz w:val="28"/>
          <w:szCs w:val="28"/>
          <w:lang w:val="uk-UA"/>
        </w:rPr>
      </w:pPr>
      <w:r>
        <w:rPr>
          <w:bCs/>
          <w:sz w:val="28"/>
          <w:szCs w:val="28"/>
          <w:lang w:val="uk-UA"/>
        </w:rPr>
        <w:t>У результаті виконання Програми очікується:</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firstLine="720"/>
        <w:jc w:val="both"/>
        <w:rPr>
          <w:sz w:val="28"/>
          <w:szCs w:val="28"/>
          <w:lang w:val="uk-UA"/>
        </w:rPr>
      </w:pPr>
      <w:r>
        <w:rPr>
          <w:bCs/>
          <w:sz w:val="28"/>
          <w:szCs w:val="28"/>
          <w:lang w:val="uk-UA"/>
        </w:rPr>
        <w:t xml:space="preserve">- </w:t>
      </w:r>
      <w:r>
        <w:rPr>
          <w:sz w:val="28"/>
          <w:szCs w:val="28"/>
          <w:lang w:val="uk-UA"/>
        </w:rPr>
        <w:t>покращення надання різних допомог і послуг найбільш незахищеним верствам населення;</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firstLine="720"/>
        <w:jc w:val="both"/>
        <w:rPr>
          <w:bCs/>
          <w:sz w:val="28"/>
          <w:szCs w:val="28"/>
          <w:lang w:val="uk-UA"/>
        </w:rPr>
      </w:pPr>
      <w:r>
        <w:rPr>
          <w:sz w:val="28"/>
          <w:szCs w:val="28"/>
          <w:lang w:val="uk-UA"/>
        </w:rPr>
        <w:t>- забезпечення рівного доступу осіб з особливими потребами до об’єктів соціального, житлового, громадського призначення та інженерно-транспортної інфраструктури селища.</w:t>
      </w: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firstLine="720"/>
        <w:jc w:val="both"/>
        <w:rPr>
          <w:bCs/>
          <w:sz w:val="28"/>
          <w:szCs w:val="28"/>
          <w:lang w:val="uk-UA"/>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44"/>
        <w:jc w:val="center"/>
        <w:rPr>
          <w:rFonts w:ascii="Times New Roman" w:hAnsi="Times New Roman" w:cs="Times New Roman"/>
          <w:color w:val="auto"/>
          <w:sz w:val="28"/>
          <w:szCs w:val="28"/>
        </w:rPr>
      </w:pPr>
      <w:r>
        <w:rPr>
          <w:rFonts w:ascii="Times New Roman" w:hAnsi="Times New Roman" w:cs="Times New Roman"/>
          <w:b/>
          <w:color w:val="auto"/>
          <w:sz w:val="28"/>
          <w:szCs w:val="28"/>
        </w:rPr>
        <w:t>8. Звітність про хід виконання Програми</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firstLine="720"/>
        <w:jc w:val="both"/>
        <w:rPr>
          <w:rFonts w:ascii="Times New Roman" w:hAnsi="Times New Roman" w:cs="Times New Roman"/>
          <w:b/>
          <w:bCs/>
          <w:color w:val="auto"/>
          <w:sz w:val="28"/>
          <w:szCs w:val="28"/>
        </w:rPr>
      </w:pPr>
      <w:r>
        <w:rPr>
          <w:rFonts w:ascii="Times New Roman" w:hAnsi="Times New Roman" w:cs="Times New Roman"/>
          <w:color w:val="auto"/>
          <w:sz w:val="28"/>
          <w:szCs w:val="28"/>
        </w:rPr>
        <w:t xml:space="preserve">Організацію управління та контроль за ходом виконання Програми </w:t>
      </w:r>
      <w:r>
        <w:rPr>
          <w:rFonts w:ascii="Times New Roman" w:hAnsi="Times New Roman" w:cs="Times New Roman"/>
          <w:color w:val="auto"/>
          <w:spacing w:val="1"/>
          <w:sz w:val="28"/>
          <w:szCs w:val="28"/>
        </w:rPr>
        <w:t xml:space="preserve">здійснює постійна комісія </w:t>
      </w:r>
      <w:r>
        <w:rPr>
          <w:rFonts w:ascii="Times New Roman" w:hAnsi="Times New Roman" w:cs="Times New Roman"/>
          <w:color w:val="auto"/>
          <w:sz w:val="28"/>
          <w:szCs w:val="28"/>
        </w:rPr>
        <w:t xml:space="preserve">селищної ради з питань </w:t>
      </w:r>
      <w:r>
        <w:rPr>
          <w:rFonts w:ascii="Times New Roman" w:hAnsi="Times New Roman" w:cs="Times New Roman"/>
          <w:sz w:val="28"/>
          <w:szCs w:val="28"/>
        </w:rPr>
        <w:t>освіти, культури, охорони здоровʼя, соціального захисту населення, молоді, фізкультури та спорту</w:t>
      </w:r>
      <w:r>
        <w:rPr>
          <w:rFonts w:ascii="Times New Roman" w:hAnsi="Times New Roman" w:cs="Times New Roman"/>
          <w:color w:val="auto"/>
          <w:sz w:val="28"/>
          <w:szCs w:val="28"/>
        </w:rPr>
        <w:t>.</w:t>
      </w:r>
      <w:r>
        <w:rPr>
          <w:rFonts w:ascii="Times New Roman" w:hAnsi="Times New Roman" w:cs="Times New Roman"/>
          <w:color w:val="auto"/>
          <w:spacing w:val="1"/>
          <w:sz w:val="28"/>
          <w:szCs w:val="28"/>
        </w:rPr>
        <w:t xml:space="preserve"> </w:t>
      </w:r>
      <w:r>
        <w:rPr>
          <w:rFonts w:ascii="Times New Roman" w:hAnsi="Times New Roman" w:cs="Times New Roman"/>
          <w:color w:val="auto"/>
          <w:sz w:val="28"/>
          <w:szCs w:val="28"/>
        </w:rPr>
        <w:t xml:space="preserve">Після закінчення встановленого строку виконання Програми складається підсумковий звіт про результати її виконання та подається на розгляд до постійної комісії селищної ради з питань </w:t>
      </w:r>
      <w:r>
        <w:rPr>
          <w:rFonts w:ascii="Times New Roman" w:hAnsi="Times New Roman" w:cs="Times New Roman"/>
          <w:sz w:val="28"/>
          <w:szCs w:val="28"/>
        </w:rPr>
        <w:t>освіти, культури, охорони здоровʼя, соціального захисту населення, молоді, фізкультури та спорту</w:t>
      </w:r>
      <w:r>
        <w:rPr>
          <w:rFonts w:ascii="Times New Roman" w:hAnsi="Times New Roman" w:cs="Times New Roman"/>
          <w:color w:val="auto"/>
          <w:sz w:val="28"/>
          <w:szCs w:val="28"/>
        </w:rPr>
        <w:t>.</w:t>
      </w:r>
      <w:r>
        <w:rPr>
          <w:rFonts w:ascii="Times New Roman" w:hAnsi="Times New Roman" w:cs="Times New Roman"/>
          <w:b/>
          <w:bCs/>
          <w:color w:val="auto"/>
          <w:sz w:val="28"/>
          <w:szCs w:val="28"/>
        </w:rPr>
        <w:t xml:space="preserve"> </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firstLine="720"/>
        <w:jc w:val="both"/>
        <w:rPr>
          <w:rFonts w:ascii="Times New Roman" w:hAnsi="Times New Roman" w:cs="Times New Roman"/>
          <w:b/>
          <w:bCs/>
          <w:color w:val="auto"/>
          <w:sz w:val="28"/>
          <w:szCs w:val="28"/>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jc w:val="both"/>
        <w:rPr>
          <w:rFonts w:ascii="Times New Roman" w:hAnsi="Times New Roman" w:cs="Times New Roman"/>
          <w:b/>
          <w:bCs/>
          <w:color w:val="auto"/>
          <w:sz w:val="28"/>
          <w:szCs w:val="28"/>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jc w:val="both"/>
        <w:rPr>
          <w:rFonts w:ascii="Times New Roman" w:hAnsi="Times New Roman" w:cs="Times New Roman"/>
          <w:b/>
          <w:bCs/>
          <w:color w:val="auto"/>
          <w:sz w:val="28"/>
          <w:szCs w:val="28"/>
        </w:rPr>
      </w:pPr>
    </w:p>
    <w:p w:rsidR="002154F7" w:rsidRDefault="002154F7"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right="-144"/>
        <w:jc w:val="both"/>
        <w:rPr>
          <w:rFonts w:ascii="Times New Roman" w:hAnsi="Times New Roman" w:cs="Times New Roman"/>
          <w:b/>
          <w:bCs/>
          <w:color w:val="auto"/>
          <w:sz w:val="28"/>
          <w:szCs w:val="28"/>
        </w:rPr>
      </w:pPr>
    </w:p>
    <w:p w:rsidR="002154F7" w:rsidRDefault="002154F7" w:rsidP="002154F7">
      <w:pPr>
        <w:pStyle w:val="ac"/>
        <w:spacing w:after="0" w:line="240" w:lineRule="auto"/>
        <w:ind w:left="0"/>
        <w:jc w:val="both"/>
        <w:rPr>
          <w:rFonts w:ascii="Times New Roman" w:hAnsi="Times New Roman"/>
          <w:sz w:val="28"/>
          <w:szCs w:val="28"/>
        </w:rPr>
      </w:pPr>
      <w:r>
        <w:rPr>
          <w:rFonts w:ascii="Times New Roman" w:hAnsi="Times New Roman"/>
          <w:sz w:val="28"/>
          <w:szCs w:val="28"/>
        </w:rPr>
        <w:t>Керуючий справами</w:t>
      </w:r>
    </w:p>
    <w:p w:rsidR="002154F7" w:rsidRDefault="002154F7" w:rsidP="002154F7">
      <w:pPr>
        <w:pStyle w:val="ac"/>
        <w:spacing w:after="0" w:line="240" w:lineRule="auto"/>
        <w:ind w:left="0"/>
        <w:jc w:val="both"/>
        <w:rPr>
          <w:rFonts w:ascii="Times New Roman" w:hAnsi="Times New Roman"/>
          <w:sz w:val="28"/>
          <w:szCs w:val="28"/>
        </w:rPr>
      </w:pPr>
      <w:r>
        <w:rPr>
          <w:rFonts w:ascii="Times New Roman" w:hAnsi="Times New Roman"/>
          <w:sz w:val="28"/>
          <w:szCs w:val="28"/>
        </w:rPr>
        <w:t>виконавчого комітету</w:t>
      </w:r>
    </w:p>
    <w:p w:rsidR="002154F7" w:rsidRPr="006466DD" w:rsidRDefault="002154F7" w:rsidP="002154F7">
      <w:pPr>
        <w:pStyle w:val="ac"/>
        <w:spacing w:after="0" w:line="240" w:lineRule="auto"/>
        <w:ind w:left="0"/>
        <w:jc w:val="both"/>
      </w:pPr>
      <w:r>
        <w:rPr>
          <w:rFonts w:ascii="Times New Roman" w:hAnsi="Times New Roman"/>
          <w:sz w:val="28"/>
          <w:szCs w:val="28"/>
        </w:rPr>
        <w:t xml:space="preserve">Новосанжарської </w:t>
      </w:r>
      <w:r w:rsidRPr="006466DD">
        <w:rPr>
          <w:rFonts w:ascii="Times New Roman" w:hAnsi="Times New Roman"/>
          <w:sz w:val="28"/>
          <w:szCs w:val="28"/>
        </w:rPr>
        <w:t xml:space="preserve">селищної ради </w:t>
      </w:r>
      <w:r>
        <w:rPr>
          <w:rFonts w:ascii="Times New Roman" w:hAnsi="Times New Roman"/>
          <w:sz w:val="28"/>
          <w:szCs w:val="28"/>
        </w:rPr>
        <w:tab/>
      </w:r>
      <w:r w:rsidRPr="006466DD">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Валентина ВАСИЛЕНКО</w:t>
      </w:r>
    </w:p>
    <w:p w:rsidR="000B2C2A" w:rsidRPr="002154F7"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eastAsia="Calibri"/>
          <w:i/>
          <w:sz w:val="28"/>
          <w:szCs w:val="28"/>
        </w:rPr>
        <w:sectPr w:rsidR="000B2C2A" w:rsidRPr="002154F7" w:rsidSect="00154D74">
          <w:pgSz w:w="11906" w:h="16838"/>
          <w:pgMar w:top="851" w:right="567" w:bottom="567" w:left="1418" w:header="720" w:footer="720" w:gutter="0"/>
          <w:cols w:space="720"/>
        </w:sect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color w:val="auto"/>
          <w:sz w:val="28"/>
          <w:szCs w:val="28"/>
        </w:rPr>
      </w:pPr>
      <w:r>
        <w:rPr>
          <w:rFonts w:ascii="Times New Roman" w:hAnsi="Times New Roman" w:cs="Times New Roman"/>
          <w:i/>
          <w:color w:val="auto"/>
          <w:sz w:val="28"/>
          <w:szCs w:val="28"/>
        </w:rPr>
        <w:t>Додаток 2 до Програми</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color w:val="auto"/>
          <w:sz w:val="28"/>
          <w:szCs w:val="28"/>
        </w:rPr>
      </w:pPr>
      <w:r>
        <w:rPr>
          <w:rFonts w:ascii="Times New Roman" w:hAnsi="Times New Roman" w:cs="Times New Roman"/>
          <w:b/>
          <w:color w:val="auto"/>
          <w:sz w:val="28"/>
          <w:szCs w:val="28"/>
        </w:rPr>
        <w:t>Напрями діяльності та заходи Програми</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rFonts w:ascii="Times New Roman" w:hAnsi="Times New Roman" w:cs="Times New Roman"/>
          <w:b/>
          <w:color w:val="auto"/>
          <w:sz w:val="28"/>
          <w:szCs w:val="28"/>
        </w:rPr>
        <w:t>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Новосанжарської селищної ради на 2021-2023 роки</w:t>
      </w:r>
    </w:p>
    <w:tbl>
      <w:tblPr>
        <w:tblW w:w="15505" w:type="dxa"/>
        <w:tblInd w:w="367" w:type="dxa"/>
        <w:tblLayout w:type="fixed"/>
        <w:tblCellMar>
          <w:left w:w="88" w:type="dxa"/>
        </w:tblCellMar>
        <w:tblLook w:val="04A0" w:firstRow="1" w:lastRow="0" w:firstColumn="1" w:lastColumn="0" w:noHBand="0" w:noVBand="1"/>
      </w:tblPr>
      <w:tblGrid>
        <w:gridCol w:w="430"/>
        <w:gridCol w:w="1790"/>
        <w:gridCol w:w="1790"/>
        <w:gridCol w:w="1301"/>
        <w:gridCol w:w="29"/>
        <w:gridCol w:w="1921"/>
        <w:gridCol w:w="1634"/>
        <w:gridCol w:w="1096"/>
        <w:gridCol w:w="1095"/>
        <w:gridCol w:w="1167"/>
        <w:gridCol w:w="1155"/>
        <w:gridCol w:w="2097"/>
      </w:tblGrid>
      <w:tr w:rsidR="000B2C2A" w:rsidTr="00022B75">
        <w:trPr>
          <w:trHeight w:val="435"/>
        </w:trPr>
        <w:tc>
          <w:tcPr>
            <w:tcW w:w="430" w:type="dxa"/>
            <w:vMerge w:val="restart"/>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w:t>
            </w:r>
          </w:p>
          <w:p w:rsidR="000B2C2A" w:rsidRDefault="000B2C2A">
            <w:pPr>
              <w:jc w:val="center"/>
              <w:rPr>
                <w:b/>
                <w:sz w:val="24"/>
                <w:szCs w:val="24"/>
              </w:rPr>
            </w:pPr>
            <w:r>
              <w:rPr>
                <w:b/>
                <w:sz w:val="24"/>
                <w:szCs w:val="24"/>
              </w:rPr>
              <w:t>з/п</w:t>
            </w:r>
          </w:p>
        </w:tc>
        <w:tc>
          <w:tcPr>
            <w:tcW w:w="1790" w:type="dxa"/>
            <w:vMerge w:val="restart"/>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Назва напряму діяльності</w:t>
            </w:r>
          </w:p>
          <w:p w:rsidR="000B2C2A" w:rsidRDefault="000B2C2A">
            <w:pPr>
              <w:jc w:val="center"/>
              <w:rPr>
                <w:b/>
                <w:sz w:val="24"/>
                <w:szCs w:val="24"/>
              </w:rPr>
            </w:pPr>
            <w:r>
              <w:rPr>
                <w:b/>
                <w:sz w:val="24"/>
                <w:szCs w:val="24"/>
              </w:rPr>
              <w:t>(пріоритетні завдання)</w:t>
            </w:r>
          </w:p>
        </w:tc>
        <w:tc>
          <w:tcPr>
            <w:tcW w:w="1790" w:type="dxa"/>
            <w:vMerge w:val="restart"/>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Перелік заходів Програми</w:t>
            </w:r>
          </w:p>
        </w:tc>
        <w:tc>
          <w:tcPr>
            <w:tcW w:w="1301" w:type="dxa"/>
            <w:vMerge w:val="restart"/>
            <w:tcBorders>
              <w:top w:val="single" w:sz="4" w:space="0" w:color="000000"/>
              <w:left w:val="single" w:sz="4" w:space="0" w:color="000000"/>
              <w:bottom w:val="single" w:sz="4" w:space="0" w:color="000000"/>
              <w:right w:val="nil"/>
            </w:tcBorders>
            <w:hideMark/>
          </w:tcPr>
          <w:p w:rsidR="000B2C2A" w:rsidRDefault="000B2C2A">
            <w:pPr>
              <w:rPr>
                <w:b/>
                <w:sz w:val="24"/>
                <w:szCs w:val="24"/>
              </w:rPr>
            </w:pPr>
            <w:r>
              <w:rPr>
                <w:b/>
                <w:sz w:val="24"/>
                <w:szCs w:val="24"/>
              </w:rPr>
              <w:t xml:space="preserve">Строк </w:t>
            </w:r>
          </w:p>
          <w:p w:rsidR="000B2C2A" w:rsidRDefault="000B2C2A">
            <w:pPr>
              <w:rPr>
                <w:b/>
                <w:sz w:val="24"/>
                <w:szCs w:val="24"/>
              </w:rPr>
            </w:pPr>
            <w:r>
              <w:rPr>
                <w:b/>
                <w:sz w:val="24"/>
                <w:szCs w:val="24"/>
              </w:rPr>
              <w:t xml:space="preserve">виконан- </w:t>
            </w:r>
          </w:p>
          <w:p w:rsidR="000B2C2A" w:rsidRDefault="000B2C2A">
            <w:pPr>
              <w:rPr>
                <w:b/>
                <w:sz w:val="24"/>
                <w:szCs w:val="24"/>
              </w:rPr>
            </w:pPr>
            <w:r>
              <w:rPr>
                <w:b/>
                <w:sz w:val="24"/>
                <w:szCs w:val="24"/>
              </w:rPr>
              <w:t xml:space="preserve">ня Програми       </w:t>
            </w:r>
          </w:p>
        </w:tc>
        <w:tc>
          <w:tcPr>
            <w:tcW w:w="1950" w:type="dxa"/>
            <w:gridSpan w:val="2"/>
            <w:vMerge w:val="restart"/>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 xml:space="preserve">Виконавці </w:t>
            </w:r>
          </w:p>
        </w:tc>
        <w:tc>
          <w:tcPr>
            <w:tcW w:w="1634" w:type="dxa"/>
            <w:vMerge w:val="restart"/>
            <w:tcBorders>
              <w:top w:val="single" w:sz="4" w:space="0" w:color="000000"/>
              <w:left w:val="single" w:sz="4" w:space="0" w:color="000000"/>
              <w:bottom w:val="single" w:sz="4" w:space="0" w:color="000000"/>
              <w:right w:val="nil"/>
            </w:tcBorders>
            <w:hideMark/>
          </w:tcPr>
          <w:p w:rsidR="000B2C2A" w:rsidRDefault="000B2C2A">
            <w:pPr>
              <w:rPr>
                <w:b/>
                <w:sz w:val="24"/>
                <w:szCs w:val="24"/>
              </w:rPr>
            </w:pPr>
            <w:r>
              <w:rPr>
                <w:b/>
                <w:sz w:val="24"/>
                <w:szCs w:val="24"/>
              </w:rPr>
              <w:t>Джерела</w:t>
            </w:r>
          </w:p>
          <w:p w:rsidR="000B2C2A" w:rsidRDefault="000B2C2A">
            <w:pPr>
              <w:rPr>
                <w:b/>
                <w:sz w:val="24"/>
                <w:szCs w:val="24"/>
              </w:rPr>
            </w:pPr>
            <w:r>
              <w:rPr>
                <w:b/>
                <w:sz w:val="24"/>
                <w:szCs w:val="24"/>
              </w:rPr>
              <w:t>фінансу-</w:t>
            </w:r>
          </w:p>
          <w:p w:rsidR="000B2C2A" w:rsidRDefault="000B2C2A">
            <w:pPr>
              <w:rPr>
                <w:b/>
                <w:sz w:val="24"/>
                <w:szCs w:val="24"/>
              </w:rPr>
            </w:pPr>
            <w:r>
              <w:rPr>
                <w:b/>
                <w:sz w:val="24"/>
                <w:szCs w:val="24"/>
              </w:rPr>
              <w:t>вання</w:t>
            </w:r>
          </w:p>
        </w:tc>
        <w:tc>
          <w:tcPr>
            <w:tcW w:w="4513" w:type="dxa"/>
            <w:gridSpan w:val="4"/>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Орієнтовні обсяги фінансування (</w:t>
            </w:r>
            <w:r>
              <w:rPr>
                <w:sz w:val="24"/>
                <w:szCs w:val="24"/>
              </w:rPr>
              <w:t>вартість</w:t>
            </w:r>
            <w:r>
              <w:rPr>
                <w:b/>
                <w:sz w:val="24"/>
                <w:szCs w:val="24"/>
              </w:rPr>
              <w:t>) тис. грн.</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0B2C2A" w:rsidRDefault="000B2C2A">
            <w:pPr>
              <w:jc w:val="center"/>
            </w:pPr>
            <w:r>
              <w:rPr>
                <w:b/>
                <w:sz w:val="24"/>
                <w:szCs w:val="24"/>
              </w:rPr>
              <w:t>Очікуваний результат</w:t>
            </w:r>
          </w:p>
        </w:tc>
      </w:tr>
      <w:tr w:rsidR="000B2C2A" w:rsidTr="00022B75">
        <w:trPr>
          <w:trHeight w:val="345"/>
        </w:trPr>
        <w:tc>
          <w:tcPr>
            <w:tcW w:w="430"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790"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790"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301"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950" w:type="dxa"/>
            <w:gridSpan w:val="2"/>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634"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4513" w:type="dxa"/>
            <w:gridSpan w:val="4"/>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у тому числі:</w:t>
            </w: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022B75">
        <w:trPr>
          <w:trHeight w:val="315"/>
        </w:trPr>
        <w:tc>
          <w:tcPr>
            <w:tcW w:w="430"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790"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790"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301"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950" w:type="dxa"/>
            <w:gridSpan w:val="2"/>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634"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1096" w:type="dxa"/>
            <w:tcBorders>
              <w:top w:val="single" w:sz="4" w:space="0" w:color="000000"/>
              <w:left w:val="single" w:sz="4" w:space="0" w:color="000000"/>
              <w:bottom w:val="single" w:sz="4" w:space="0" w:color="000000"/>
              <w:right w:val="nil"/>
            </w:tcBorders>
            <w:hideMark/>
          </w:tcPr>
          <w:p w:rsidR="000B2C2A" w:rsidRDefault="000B2C2A">
            <w:pPr>
              <w:rPr>
                <w:b/>
                <w:sz w:val="24"/>
                <w:szCs w:val="24"/>
              </w:rPr>
            </w:pPr>
            <w:r>
              <w:rPr>
                <w:b/>
                <w:sz w:val="24"/>
                <w:szCs w:val="24"/>
              </w:rPr>
              <w:t>Всього</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20</w:t>
            </w:r>
            <w:r>
              <w:rPr>
                <w:b/>
                <w:sz w:val="24"/>
                <w:szCs w:val="24"/>
                <w:lang w:val="uk-UA"/>
              </w:rPr>
              <w:t>21</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20</w:t>
            </w:r>
            <w:r>
              <w:rPr>
                <w:b/>
                <w:sz w:val="24"/>
                <w:szCs w:val="24"/>
                <w:lang w:val="uk-UA"/>
              </w:rPr>
              <w:t>22</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rPr>
            </w:pPr>
            <w:r>
              <w:rPr>
                <w:b/>
                <w:sz w:val="24"/>
                <w:szCs w:val="24"/>
              </w:rPr>
              <w:t>202</w:t>
            </w:r>
            <w:r>
              <w:rPr>
                <w:b/>
                <w:sz w:val="24"/>
                <w:szCs w:val="24"/>
                <w:lang w:val="uk-UA"/>
              </w:rPr>
              <w:t>3</w:t>
            </w:r>
          </w:p>
        </w:tc>
        <w:tc>
          <w:tcPr>
            <w:tcW w:w="2097" w:type="dxa"/>
            <w:tcBorders>
              <w:top w:val="single" w:sz="4" w:space="0" w:color="000000"/>
              <w:left w:val="single" w:sz="4" w:space="0" w:color="000000"/>
              <w:bottom w:val="single" w:sz="4" w:space="0" w:color="000000"/>
              <w:right w:val="single" w:sz="4" w:space="0" w:color="000000"/>
            </w:tcBorders>
            <w:vAlign w:val="center"/>
          </w:tcPr>
          <w:p w:rsidR="000B2C2A" w:rsidRDefault="000B2C2A">
            <w:pPr>
              <w:snapToGrid w:val="0"/>
              <w:rPr>
                <w:b/>
                <w:sz w:val="24"/>
                <w:szCs w:val="24"/>
              </w:rPr>
            </w:pPr>
          </w:p>
        </w:tc>
      </w:tr>
      <w:tr w:rsidR="000B2C2A" w:rsidTr="00022B75">
        <w:tc>
          <w:tcPr>
            <w:tcW w:w="430"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sz w:val="24"/>
                <w:szCs w:val="24"/>
              </w:rPr>
              <w:t>1</w:t>
            </w:r>
          </w:p>
        </w:tc>
        <w:tc>
          <w:tcPr>
            <w:tcW w:w="6831" w:type="dxa"/>
            <w:gridSpan w:val="5"/>
            <w:tcBorders>
              <w:top w:val="single" w:sz="4" w:space="0" w:color="000000"/>
              <w:left w:val="single" w:sz="4" w:space="0" w:color="000000"/>
              <w:bottom w:val="single" w:sz="4" w:space="0" w:color="000000"/>
              <w:right w:val="nil"/>
            </w:tcBorders>
            <w:hideMark/>
          </w:tcPr>
          <w:p w:rsidR="000B2C2A" w:rsidRDefault="000B2C2A">
            <w:pPr>
              <w:jc w:val="both"/>
            </w:pPr>
            <w:r>
              <w:rPr>
                <w:b/>
              </w:rPr>
              <w:t>Активізація створення доступного та ефективного ринку послуг з питань соціального захисту населення</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15,0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5,0</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5,0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b/>
                <w:sz w:val="24"/>
                <w:szCs w:val="24"/>
                <w:lang w:val="uk-UA"/>
              </w:rPr>
              <w:t>5,0</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rPr>
          <w:trHeight w:val="1053"/>
        </w:trPr>
        <w:tc>
          <w:tcPr>
            <w:tcW w:w="430" w:type="dxa"/>
            <w:vMerge w:val="restart"/>
            <w:tcBorders>
              <w:top w:val="single" w:sz="4" w:space="0" w:color="000000"/>
              <w:left w:val="single" w:sz="4" w:space="0" w:color="000000"/>
              <w:bottom w:val="single" w:sz="4" w:space="0" w:color="000000"/>
              <w:right w:val="nil"/>
            </w:tcBorders>
          </w:tcPr>
          <w:p w:rsidR="000B2C2A" w:rsidRDefault="000B2C2A">
            <w:pPr>
              <w:snapToGrid w:val="0"/>
              <w:jc w:val="center"/>
              <w:rPr>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spacing w:after="105"/>
              <w:jc w:val="both"/>
            </w:pPr>
            <w:r>
              <w:rPr>
                <w:bCs/>
              </w:rPr>
              <w:t>1.1.Проведення інформаційно-роз’яс-нювальної роботи серед населення щодо змін, нововведень у законодавстві України з питань соціального захисту.</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5,0</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5,0</w:t>
            </w:r>
          </w:p>
        </w:tc>
        <w:tc>
          <w:tcPr>
            <w:tcW w:w="2097" w:type="dxa"/>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Зростання грамотності населення у питаннях соціального захисту, підвищення рівня поінформованості в галузі правової культури</w:t>
            </w:r>
          </w:p>
        </w:tc>
      </w:tr>
      <w:tr w:rsidR="000B2C2A" w:rsidTr="00022B75">
        <w:tc>
          <w:tcPr>
            <w:tcW w:w="430"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spacing w:after="105"/>
              <w:jc w:val="both"/>
            </w:pPr>
            <w:r>
              <w:rPr>
                <w:bCs/>
              </w:rPr>
              <w:t>1.2.Проведення обстежень матеріально-побутових умов проживання громадян із особливими потребами, ветеранів, пенсіонерів усіх рівнів, учасників бойових дій та добровольців при проведенні АТО</w:t>
            </w:r>
            <w:r>
              <w:rPr>
                <w:bCs/>
                <w:lang w:val="uk-UA"/>
              </w:rPr>
              <w:t xml:space="preserve"> і ООС</w:t>
            </w:r>
            <w:r>
              <w:rPr>
                <w:bCs/>
              </w:rPr>
              <w:t>.</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b/>
              </w:rPr>
            </w:pPr>
            <w:r>
              <w:t>Не потребує фінансової підтримки</w:t>
            </w:r>
          </w:p>
        </w:tc>
        <w:tc>
          <w:tcPr>
            <w:tcW w:w="1096"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67"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5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7" w:type="dxa"/>
            <w:tcBorders>
              <w:top w:val="single" w:sz="4" w:space="0" w:color="000000"/>
              <w:left w:val="single" w:sz="4" w:space="0" w:color="000000"/>
              <w:bottom w:val="single" w:sz="4" w:space="0" w:color="000000"/>
              <w:right w:val="single" w:sz="4" w:space="0" w:color="000000"/>
            </w:tcBorders>
            <w:hideMark/>
          </w:tcPr>
          <w:p w:rsidR="000B2C2A" w:rsidRDefault="000B2C2A">
            <w:pPr>
              <w:spacing w:after="105"/>
              <w:jc w:val="both"/>
            </w:pPr>
            <w:r>
              <w:rPr>
                <w:bCs/>
              </w:rPr>
              <w:t>Вивчення потреб осіб із особливими потребами, ветеранів, пенсіонерів усіх рівнів, учасників бойових дій та добровольців при проведенні АТО.</w:t>
            </w:r>
          </w:p>
        </w:tc>
      </w:tr>
      <w:tr w:rsidR="000B2C2A" w:rsidTr="00022B75">
        <w:tc>
          <w:tcPr>
            <w:tcW w:w="430" w:type="dxa"/>
            <w:tcBorders>
              <w:top w:val="nil"/>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nil"/>
              <w:left w:val="single" w:sz="4" w:space="0" w:color="000000"/>
              <w:bottom w:val="single" w:sz="4" w:space="0" w:color="000000"/>
              <w:right w:val="nil"/>
            </w:tcBorders>
            <w:hideMark/>
          </w:tcPr>
          <w:p w:rsidR="000B2C2A" w:rsidRDefault="000B2C2A">
            <w:pPr>
              <w:jc w:val="both"/>
            </w:pPr>
            <w:r>
              <w:rPr>
                <w:bCs/>
              </w:rPr>
              <w:t>1.3.Залучення до волонтерського руху молоді для надання допомоги особам із особливими потребами, ветеранам, пен-сіонерам усіх рівнів, одиноким громадянам.</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 xml:space="preserve">Селищна рада, виконавчий комітет селищної ради, </w:t>
            </w:r>
            <w:r>
              <w:rPr>
                <w:lang w:val="uk-UA"/>
              </w:rPr>
              <w:t>заклади загальної середньої освіти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b/>
              </w:rPr>
            </w:pPr>
            <w:r>
              <w:t>Не потребує фінансової підтримки</w:t>
            </w:r>
          </w:p>
        </w:tc>
        <w:tc>
          <w:tcPr>
            <w:tcW w:w="1096"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67"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5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7" w:type="dxa"/>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Виховання у молоді співчуття та почуття відповідальності</w:t>
            </w:r>
          </w:p>
        </w:tc>
      </w:tr>
      <w:tr w:rsidR="000B2C2A" w:rsidTr="00022B75">
        <w:tc>
          <w:tcPr>
            <w:tcW w:w="430" w:type="dxa"/>
            <w:tcBorders>
              <w:top w:val="nil"/>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nil"/>
              <w:left w:val="single" w:sz="4" w:space="0" w:color="000000"/>
              <w:bottom w:val="single" w:sz="4" w:space="0" w:color="000000"/>
              <w:right w:val="nil"/>
            </w:tcBorders>
            <w:hideMark/>
          </w:tcPr>
          <w:p w:rsidR="000B2C2A" w:rsidRDefault="000B2C2A">
            <w:pPr>
              <w:jc w:val="both"/>
            </w:pPr>
            <w:r>
              <w:rPr>
                <w:bCs/>
                <w:lang w:val="uk-UA"/>
              </w:rPr>
              <w:t>1.4.Забезпечення організації та тех-нічного (інформаційно-консультацій-ного) супроводу програмного комп-лексу «Інтегрована інформаційна система «Соціальна громада» та 4-ох модулів шифрування для уповнова-жених осіб старостатів для прийому громадян з питань соціального захисту</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b/>
                <w:lang w:val="uk-UA"/>
              </w:rPr>
            </w:pPr>
            <w:r>
              <w:rPr>
                <w:lang w:val="uk-UA"/>
              </w:rPr>
              <w:t>-</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b/>
                <w:lang w:val="uk-UA"/>
              </w:rPr>
            </w:pPr>
            <w:r>
              <w:rPr>
                <w:b/>
                <w:lang w:val="uk-UA"/>
              </w:rPr>
              <w:t>-</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b/>
                <w:lang w:val="uk-UA"/>
              </w:rPr>
              <w:t>-</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sz w:val="24"/>
                <w:szCs w:val="24"/>
              </w:rPr>
              <w:t>2</w:t>
            </w:r>
          </w:p>
        </w:tc>
        <w:tc>
          <w:tcPr>
            <w:tcW w:w="6831" w:type="dxa"/>
            <w:gridSpan w:val="5"/>
            <w:tcBorders>
              <w:top w:val="single" w:sz="4" w:space="0" w:color="000000"/>
              <w:left w:val="single" w:sz="4" w:space="0" w:color="000000"/>
              <w:bottom w:val="single" w:sz="4" w:space="0" w:color="000000"/>
              <w:right w:val="nil"/>
            </w:tcBorders>
            <w:hideMark/>
          </w:tcPr>
          <w:p w:rsidR="000B2C2A" w:rsidRDefault="000B2C2A">
            <w:pPr>
              <w:jc w:val="center"/>
              <w:rPr>
                <w:b/>
              </w:rPr>
            </w:pPr>
            <w:r>
              <w:rPr>
                <w:b/>
              </w:rPr>
              <w:t>Забезпечення  підтримки ветеранів війни і праці</w:t>
            </w:r>
            <w:r>
              <w:rPr>
                <w:b/>
                <w:lang w:val="uk-UA"/>
              </w:rPr>
              <w:t>, Героїв України, матерів-героїнь</w:t>
            </w:r>
            <w:r>
              <w:rPr>
                <w:b/>
              </w:rPr>
              <w:t xml:space="preserve"> </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rPr>
              <w:t>Селищний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1247,264</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507,12</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575,6</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b/>
                <w:sz w:val="24"/>
                <w:szCs w:val="24"/>
                <w:lang w:val="uk-UA"/>
              </w:rPr>
              <w:t>164,544</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vMerge w:val="restart"/>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2.1.Придбання квітів, сувенірів, листівок</w:t>
            </w:r>
            <w:r>
              <w:rPr>
                <w:bCs/>
                <w:lang w:val="uk-UA"/>
              </w:rPr>
              <w:t>, продуктових наборів</w:t>
            </w:r>
            <w:r>
              <w:rPr>
                <w:bCs/>
              </w:rPr>
              <w:t xml:space="preserve"> для вручення їх на державні свята і ювілейні дати ветеранам</w:t>
            </w:r>
            <w:r>
              <w:rPr>
                <w:bCs/>
                <w:lang w:val="uk-UA"/>
              </w:rPr>
              <w:t xml:space="preserve"> та </w:t>
            </w:r>
            <w:r>
              <w:rPr>
                <w:lang w:val="uk-UA"/>
              </w:rPr>
              <w:t>вдовам ветеранів Другої світової війни</w:t>
            </w:r>
            <w:r>
              <w:rPr>
                <w:bCs/>
              </w:rPr>
              <w:t>, пенсіонерам різних категорій</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 КУ “Центр соціальних служб” селищної ради</w:t>
            </w:r>
          </w:p>
        </w:tc>
        <w:tc>
          <w:tcPr>
            <w:tcW w:w="1634" w:type="dxa"/>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165</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65,0</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60,0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40,0</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Вшанування ветеранів та збереження пам’яті про життєвий подвиг односельців</w:t>
            </w:r>
          </w:p>
        </w:tc>
      </w:tr>
      <w:tr w:rsidR="000B2C2A" w:rsidTr="00022B75">
        <w:tc>
          <w:tcPr>
            <w:tcW w:w="430"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2.2.Придбання вінків та квітів для  вшанування пам’яті померлих ветеранів війни і праці (на поховання).</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lang w:val="uk-UA"/>
              </w:rPr>
              <w:t>15,0</w:t>
            </w:r>
          </w:p>
        </w:tc>
        <w:tc>
          <w:tcPr>
            <w:tcW w:w="1167"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5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022B75">
        <w:tc>
          <w:tcPr>
            <w:tcW w:w="430"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2.3.Придбання гірлянд та квітів з нагоди державних свят для покладання до пам’ятника Слави, братської могили поховання воїнів, пам’ятного знака Чорнобильцям, афганцям та інших пам’ятників.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pPr>
            <w:r>
              <w:t>Селищний бюджет</w:t>
            </w:r>
          </w:p>
          <w:p w:rsidR="000B2C2A" w:rsidRDefault="000B2C2A">
            <w:pPr>
              <w:jc w:val="center"/>
              <w:rPr>
                <w:b/>
              </w:rPr>
            </w:pPr>
            <w:r>
              <w:t>(за окремою програмою)</w:t>
            </w:r>
          </w:p>
        </w:tc>
        <w:tc>
          <w:tcPr>
            <w:tcW w:w="1096"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67"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5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022B75">
        <w:tc>
          <w:tcPr>
            <w:tcW w:w="430"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2.</w:t>
            </w:r>
            <w:r>
              <w:rPr>
                <w:bCs/>
                <w:lang w:val="uk-UA"/>
              </w:rPr>
              <w:t>4</w:t>
            </w:r>
            <w:r>
              <w:rPr>
                <w:bCs/>
              </w:rPr>
              <w:t>.Матеріальна допомога усім пільговим категоріям громадян на лікування та вирішення соціально</w:t>
            </w:r>
            <w:r>
              <w:rPr>
                <w:bCs/>
                <w:lang w:val="uk-UA"/>
              </w:rPr>
              <w:t>-побутових питань</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754</w:t>
            </w:r>
            <w:r>
              <w:t>,</w:t>
            </w:r>
            <w:r>
              <w:rPr>
                <w:lang w:val="uk-UA"/>
              </w:rPr>
              <w:t>544</w:t>
            </w:r>
          </w:p>
        </w:tc>
        <w:tc>
          <w:tcPr>
            <w:tcW w:w="1095" w:type="dxa"/>
            <w:tcBorders>
              <w:top w:val="single" w:sz="4" w:space="0" w:color="000000"/>
              <w:left w:val="single" w:sz="4" w:space="0" w:color="000000"/>
              <w:bottom w:val="single" w:sz="4" w:space="0" w:color="000000"/>
              <w:right w:val="nil"/>
            </w:tcBorders>
            <w:hideMark/>
          </w:tcPr>
          <w:p w:rsidR="000B2C2A" w:rsidRDefault="000B2C2A">
            <w:pPr>
              <w:rPr>
                <w:lang w:val="uk-UA"/>
              </w:rPr>
            </w:pPr>
            <w:r>
              <w:rPr>
                <w:lang w:val="uk-UA"/>
              </w:rPr>
              <w:t xml:space="preserve">    250,0</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400</w:t>
            </w:r>
            <w:r>
              <w:t>,</w:t>
            </w:r>
            <w:r>
              <w:rPr>
                <w:lang w:val="uk-UA"/>
              </w:rPr>
              <w:t>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104,544</w:t>
            </w: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022B75">
        <w:tc>
          <w:tcPr>
            <w:tcW w:w="430" w:type="dxa"/>
            <w:vMerge/>
            <w:tcBorders>
              <w:top w:val="single" w:sz="4" w:space="0" w:color="000000"/>
              <w:left w:val="single" w:sz="4" w:space="0" w:color="000000"/>
              <w:bottom w:val="single" w:sz="4" w:space="0" w:color="000000"/>
              <w:right w:val="nil"/>
            </w:tcBorders>
            <w:vAlign w:val="center"/>
            <w:hideMark/>
          </w:tcPr>
          <w:p w:rsidR="000B2C2A" w:rsidRDefault="000B2C2A">
            <w:pPr>
              <w:suppressAutoHyphens w:val="0"/>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2.</w:t>
            </w:r>
            <w:r>
              <w:rPr>
                <w:bCs/>
                <w:lang w:val="uk-UA"/>
              </w:rPr>
              <w:t>5</w:t>
            </w:r>
            <w:r>
              <w:rPr>
                <w:bCs/>
              </w:rPr>
              <w:t>.Фінансова підтримка Новосанжарської організації  ветеранів.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146,22</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70,62</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55</w:t>
            </w:r>
            <w:r>
              <w:t>,</w:t>
            </w:r>
            <w:r>
              <w:rPr>
                <w:lang w:val="uk-UA"/>
              </w:rPr>
              <w:t>6</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20,0</w:t>
            </w:r>
          </w:p>
        </w:tc>
        <w:tc>
          <w:tcPr>
            <w:tcW w:w="2097" w:type="dxa"/>
            <w:tcBorders>
              <w:top w:val="nil"/>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2.6. Забезпечення санаторно-курортним лікуванням ветеранів війни, осіб, на яких поширюється чинність Закону України «Про статус ветеранів війни, гарантії їх соціального захисту»</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166,5</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106,5</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60,0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w:t>
            </w:r>
          </w:p>
        </w:tc>
        <w:tc>
          <w:tcPr>
            <w:tcW w:w="2097" w:type="dxa"/>
            <w:tcBorders>
              <w:top w:val="nil"/>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sz w:val="24"/>
                <w:szCs w:val="24"/>
              </w:rPr>
              <w:t>3</w:t>
            </w:r>
          </w:p>
        </w:tc>
        <w:tc>
          <w:tcPr>
            <w:tcW w:w="6831" w:type="dxa"/>
            <w:gridSpan w:val="5"/>
            <w:tcBorders>
              <w:top w:val="single" w:sz="4" w:space="0" w:color="000000"/>
              <w:left w:val="single" w:sz="4" w:space="0" w:color="000000"/>
              <w:bottom w:val="single" w:sz="4" w:space="0" w:color="000000"/>
              <w:right w:val="nil"/>
            </w:tcBorders>
            <w:hideMark/>
          </w:tcPr>
          <w:p w:rsidR="000B2C2A" w:rsidRDefault="000B2C2A">
            <w:pPr>
              <w:jc w:val="center"/>
              <w:rPr>
                <w:b/>
              </w:rPr>
            </w:pPr>
            <w:r>
              <w:rPr>
                <w:b/>
              </w:rPr>
              <w:t>Забезпечення підтримки ветеранів з числа воїнів-інтернаціоналістів та членів організації Всеукраїнського Братства ветеранів ОУН-УПА</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rPr>
              <w:t>Селищний бюджет</w:t>
            </w:r>
          </w:p>
          <w:p w:rsidR="000B2C2A" w:rsidRDefault="000B2C2A">
            <w:pPr>
              <w:jc w:val="center"/>
              <w:rPr>
                <w:b/>
                <w:sz w:val="24"/>
                <w:szCs w:val="24"/>
                <w:lang w:val="uk-UA"/>
              </w:rPr>
            </w:pPr>
            <w:r>
              <w:rPr>
                <w:b/>
                <w:lang w:val="uk-UA"/>
              </w:rPr>
              <w:t>Обласний бюджет</w:t>
            </w:r>
          </w:p>
        </w:tc>
        <w:tc>
          <w:tcPr>
            <w:tcW w:w="1096" w:type="dxa"/>
            <w:tcBorders>
              <w:top w:val="single" w:sz="4" w:space="0" w:color="000000"/>
              <w:left w:val="single" w:sz="4" w:space="0" w:color="000000"/>
              <w:bottom w:val="single" w:sz="4" w:space="0" w:color="000000"/>
              <w:right w:val="nil"/>
            </w:tcBorders>
          </w:tcPr>
          <w:p w:rsidR="000B2C2A" w:rsidRDefault="000B2C2A">
            <w:pPr>
              <w:jc w:val="center"/>
              <w:rPr>
                <w:b/>
                <w:sz w:val="24"/>
                <w:szCs w:val="24"/>
                <w:lang w:val="uk-UA"/>
              </w:rPr>
            </w:pPr>
            <w:r>
              <w:rPr>
                <w:b/>
                <w:sz w:val="24"/>
                <w:szCs w:val="24"/>
                <w:lang w:val="uk-UA"/>
              </w:rPr>
              <w:t>2</w:t>
            </w:r>
            <w:r w:rsidR="005607BB">
              <w:rPr>
                <w:b/>
                <w:sz w:val="24"/>
                <w:szCs w:val="24"/>
                <w:lang w:val="uk-UA"/>
              </w:rPr>
              <w:t>8</w:t>
            </w:r>
            <w:r>
              <w:rPr>
                <w:b/>
                <w:sz w:val="24"/>
                <w:szCs w:val="24"/>
                <w:lang w:val="uk-UA"/>
              </w:rPr>
              <w:t>0,27</w:t>
            </w:r>
          </w:p>
          <w:p w:rsidR="000B2C2A" w:rsidRDefault="000B2C2A">
            <w:pPr>
              <w:jc w:val="center"/>
              <w:rPr>
                <w:b/>
                <w:sz w:val="24"/>
                <w:szCs w:val="24"/>
                <w:lang w:val="uk-UA"/>
              </w:rPr>
            </w:pPr>
          </w:p>
          <w:p w:rsidR="000B2C2A" w:rsidRDefault="000B2C2A">
            <w:pPr>
              <w:jc w:val="center"/>
              <w:rPr>
                <w:b/>
                <w:sz w:val="24"/>
                <w:szCs w:val="24"/>
                <w:lang w:val="uk-UA"/>
              </w:rPr>
            </w:pPr>
            <w:r>
              <w:rPr>
                <w:b/>
                <w:sz w:val="24"/>
                <w:szCs w:val="24"/>
                <w:lang w:val="uk-UA"/>
              </w:rPr>
              <w:t>19,496</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b/>
                <w:sz w:val="24"/>
                <w:szCs w:val="24"/>
                <w:lang w:val="uk-UA"/>
              </w:rPr>
            </w:pPr>
            <w:r>
              <w:rPr>
                <w:b/>
                <w:sz w:val="24"/>
                <w:szCs w:val="24"/>
                <w:lang w:val="uk-UA"/>
              </w:rPr>
              <w:t>80,27</w:t>
            </w:r>
          </w:p>
        </w:tc>
        <w:tc>
          <w:tcPr>
            <w:tcW w:w="1167" w:type="dxa"/>
            <w:tcBorders>
              <w:top w:val="single" w:sz="4" w:space="0" w:color="000000"/>
              <w:left w:val="single" w:sz="4" w:space="0" w:color="000000"/>
              <w:bottom w:val="single" w:sz="4" w:space="0" w:color="000000"/>
              <w:right w:val="nil"/>
            </w:tcBorders>
          </w:tcPr>
          <w:p w:rsidR="000B2C2A" w:rsidRDefault="005607BB">
            <w:pPr>
              <w:jc w:val="center"/>
              <w:rPr>
                <w:b/>
                <w:sz w:val="24"/>
                <w:szCs w:val="24"/>
                <w:lang w:val="uk-UA"/>
              </w:rPr>
            </w:pPr>
            <w:r>
              <w:rPr>
                <w:b/>
                <w:sz w:val="24"/>
                <w:szCs w:val="24"/>
                <w:lang w:val="uk-UA"/>
              </w:rPr>
              <w:t>14</w:t>
            </w:r>
            <w:r w:rsidR="000B2C2A">
              <w:rPr>
                <w:b/>
                <w:sz w:val="24"/>
                <w:szCs w:val="24"/>
                <w:lang w:val="uk-UA"/>
              </w:rPr>
              <w:t>4,3</w:t>
            </w:r>
          </w:p>
          <w:p w:rsidR="000B2C2A" w:rsidRDefault="000B2C2A">
            <w:pPr>
              <w:jc w:val="center"/>
              <w:rPr>
                <w:b/>
                <w:sz w:val="24"/>
                <w:szCs w:val="24"/>
                <w:lang w:val="uk-UA"/>
              </w:rPr>
            </w:pPr>
          </w:p>
          <w:p w:rsidR="000B2C2A" w:rsidRDefault="000B2C2A">
            <w:pPr>
              <w:jc w:val="center"/>
              <w:rPr>
                <w:b/>
                <w:sz w:val="24"/>
                <w:szCs w:val="24"/>
                <w:lang w:val="uk-UA"/>
              </w:rPr>
            </w:pPr>
            <w:r>
              <w:rPr>
                <w:b/>
                <w:sz w:val="24"/>
                <w:szCs w:val="24"/>
                <w:lang w:val="uk-UA"/>
              </w:rPr>
              <w:t>19,496</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b/>
                <w:sz w:val="24"/>
                <w:szCs w:val="24"/>
                <w:lang w:val="uk-UA"/>
              </w:rPr>
              <w:t>55,7</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3.1.Придбання гірлянд та квітів з нагоди державних свят для покладання до пам’ятника Слави,  пам’ятного знака афганцям та інших пам’ятників,  вінків та квітів для вшанування пам’яті померлих воїнів.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pPr>
            <w:r>
              <w:t>Селищний бюджет</w:t>
            </w:r>
          </w:p>
          <w:p w:rsidR="000B2C2A" w:rsidRDefault="000B2C2A">
            <w:pPr>
              <w:jc w:val="center"/>
              <w:rPr>
                <w:b/>
              </w:rPr>
            </w:pPr>
            <w:r>
              <w:t>(за окремою програмою)</w:t>
            </w:r>
          </w:p>
        </w:tc>
        <w:tc>
          <w:tcPr>
            <w:tcW w:w="1096"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67"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115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Вшанування та відзначення воїнів-інтернаціоналістів та збереження пам’яті про історичні події недалекого минулого</w:t>
            </w: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 xml:space="preserve">3.2.Фінансування заходів по відзначенню </w:t>
            </w:r>
            <w:r>
              <w:rPr>
                <w:bCs/>
                <w:lang w:val="uk-UA"/>
              </w:rPr>
              <w:t>чергової</w:t>
            </w:r>
            <w:r>
              <w:rPr>
                <w:bCs/>
              </w:rPr>
              <w:t xml:space="preserve"> річниці виведення радянських військ з території Афганістану (15.02.20</w:t>
            </w:r>
            <w:r>
              <w:rPr>
                <w:bCs/>
                <w:lang w:val="uk-UA"/>
              </w:rPr>
              <w:t>21</w:t>
            </w:r>
            <w:r>
              <w:rPr>
                <w:bCs/>
              </w:rPr>
              <w:t xml:space="preserve"> р.)</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p w:rsidR="000B2C2A" w:rsidRDefault="000B2C2A">
            <w:pPr>
              <w:jc w:val="center"/>
            </w:pPr>
            <w:r>
              <w:rPr>
                <w:lang w:val="uk-UA"/>
              </w:rPr>
              <w:t>(за окремою програмою)</w:t>
            </w:r>
          </w:p>
        </w:tc>
        <w:tc>
          <w:tcPr>
            <w:tcW w:w="1096" w:type="dxa"/>
            <w:tcBorders>
              <w:top w:val="single" w:sz="4" w:space="0" w:color="000000"/>
              <w:left w:val="single" w:sz="4" w:space="0" w:color="000000"/>
              <w:bottom w:val="single" w:sz="4" w:space="0" w:color="000000"/>
              <w:right w:val="nil"/>
            </w:tcBorders>
          </w:tcPr>
          <w:p w:rsidR="000B2C2A" w:rsidRDefault="000B2C2A">
            <w:pPr>
              <w:snapToGrid w:val="0"/>
              <w:jc w:val="cente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pPr>
          </w:p>
        </w:tc>
        <w:tc>
          <w:tcPr>
            <w:tcW w:w="1167" w:type="dxa"/>
            <w:tcBorders>
              <w:top w:val="single" w:sz="4" w:space="0" w:color="000000"/>
              <w:left w:val="single" w:sz="4" w:space="0" w:color="000000"/>
              <w:bottom w:val="single" w:sz="4" w:space="0" w:color="000000"/>
              <w:right w:val="nil"/>
            </w:tcBorders>
          </w:tcPr>
          <w:p w:rsidR="000B2C2A" w:rsidRDefault="000B2C2A">
            <w:pPr>
              <w:snapToGrid w:val="0"/>
              <w:jc w:val="center"/>
            </w:pPr>
          </w:p>
        </w:tc>
        <w:tc>
          <w:tcPr>
            <w:tcW w:w="115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3.3.Надання матеріальної допомоги воїнам-інтернаціоналістам (жителям ОТГ) до Дня вшанування учасників бойових дій на території інших держав (15 лютого кожного року)</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tcPr>
          <w:p w:rsidR="000B2C2A" w:rsidRDefault="000B2C2A">
            <w:pPr>
              <w:jc w:val="both"/>
              <w:rPr>
                <w:lang w:val="uk-UA"/>
              </w:rPr>
            </w:pPr>
            <w:r>
              <w:t>Селищна рада, виконавчий комітет селищної ради</w:t>
            </w:r>
            <w:r>
              <w:rPr>
                <w:lang w:val="uk-UA"/>
              </w:rPr>
              <w:t>, старостати</w:t>
            </w:r>
          </w:p>
          <w:p w:rsidR="000B2C2A" w:rsidRDefault="000B2C2A">
            <w:pPr>
              <w:jc w:val="both"/>
              <w:rPr>
                <w:lang w:val="uk-UA"/>
              </w:rPr>
            </w:pP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106,07</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34,17</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46,9</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25,0</w:t>
            </w: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lang w:val="uk-UA"/>
              </w:rPr>
              <w:t xml:space="preserve">3.4. </w:t>
            </w:r>
            <w:r>
              <w:rPr>
                <w:lang w:val="uk-UA"/>
              </w:rPr>
              <w:t>Надання за рахунок місцевих коштів ритуальних послуг, виготовлення предметів ритуальної належності (пам’ятники, меморіальні дошки), допомоги на поховання  воїнам-інтернаціоналістам, учасникам бойових дій та добровольцям при проведенні АТО і ООС та їх сім’ям</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B2C2A" w:rsidRDefault="005607BB">
            <w:pPr>
              <w:jc w:val="center"/>
              <w:rPr>
                <w:lang w:val="uk-UA"/>
              </w:rPr>
            </w:pPr>
            <w:r>
              <w:rPr>
                <w:lang w:val="uk-UA"/>
              </w:rPr>
              <w:t>7</w:t>
            </w:r>
            <w:r w:rsidR="000B2C2A">
              <w:rPr>
                <w:lang w:val="uk-UA"/>
              </w:rPr>
              <w:t>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10,0</w:t>
            </w:r>
          </w:p>
        </w:tc>
        <w:tc>
          <w:tcPr>
            <w:tcW w:w="1167" w:type="dxa"/>
            <w:tcBorders>
              <w:top w:val="single" w:sz="4" w:space="0" w:color="000000"/>
              <w:left w:val="single" w:sz="4" w:space="0" w:color="000000"/>
              <w:bottom w:val="single" w:sz="4" w:space="0" w:color="000000"/>
              <w:right w:val="nil"/>
            </w:tcBorders>
            <w:hideMark/>
          </w:tcPr>
          <w:p w:rsidR="000B2C2A" w:rsidRDefault="005607BB">
            <w:pPr>
              <w:jc w:val="center"/>
              <w:rPr>
                <w:lang w:val="uk-UA"/>
              </w:rPr>
            </w:pPr>
            <w:r>
              <w:rPr>
                <w:lang w:val="uk-UA"/>
              </w:rPr>
              <w:t>6</w:t>
            </w:r>
            <w:r w:rsidR="000B2C2A">
              <w:rPr>
                <w:lang w:val="uk-UA"/>
              </w:rPr>
              <w:t>0,0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5,0</w:t>
            </w: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3.5.Фінансова підтримка Новосанжар-ської районної організації Української спілки ветеранів Афганістану (воїнів-інтернаціоналістів)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99,2</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36,1</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37,4</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25,7</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rPr>
                <w:bCs/>
                <w:lang w:val="uk-UA"/>
              </w:rPr>
            </w:pPr>
            <w:r>
              <w:rPr>
                <w:bCs/>
                <w:lang w:val="uk-UA"/>
              </w:rPr>
              <w:t>3.6.</w:t>
            </w:r>
            <w:r>
              <w:t xml:space="preserve"> Видатки на поховання учасників бойових дій та осіб з інвалідністю внаслідок війни</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lang w:val="uk-UA"/>
              </w:rPr>
              <w:t>2022- 2023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Обласний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19,496</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19,496</w:t>
            </w:r>
          </w:p>
        </w:tc>
        <w:tc>
          <w:tcPr>
            <w:tcW w:w="1155" w:type="dxa"/>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sz w:val="24"/>
                <w:szCs w:val="24"/>
              </w:rPr>
              <w:t>4</w:t>
            </w:r>
          </w:p>
        </w:tc>
        <w:tc>
          <w:tcPr>
            <w:tcW w:w="6831" w:type="dxa"/>
            <w:gridSpan w:val="5"/>
            <w:tcBorders>
              <w:top w:val="single" w:sz="4" w:space="0" w:color="000000"/>
              <w:left w:val="single" w:sz="4" w:space="0" w:color="000000"/>
              <w:bottom w:val="single" w:sz="4" w:space="0" w:color="000000"/>
              <w:right w:val="nil"/>
            </w:tcBorders>
            <w:hideMark/>
          </w:tcPr>
          <w:p w:rsidR="000B2C2A" w:rsidRDefault="000B2C2A">
            <w:pPr>
              <w:jc w:val="center"/>
              <w:rPr>
                <w:b/>
              </w:rPr>
            </w:pPr>
            <w:r>
              <w:rPr>
                <w:b/>
              </w:rPr>
              <w:t>Забезпечення підтримки  осіб та дітей з інвалідністю, осіб, постраждалих від аварії на ЧАЕС, ліквідаторів аварії на ЧАЕС</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rPr>
              <w:t>Селищний бюджет</w:t>
            </w:r>
          </w:p>
          <w:p w:rsidR="000B2C2A" w:rsidRDefault="000B2C2A">
            <w:pPr>
              <w:jc w:val="center"/>
              <w:rPr>
                <w:b/>
                <w:lang w:val="uk-UA"/>
              </w:rPr>
            </w:pPr>
            <w:r>
              <w:rPr>
                <w:b/>
              </w:rPr>
              <w:t>Небюджетні джерела</w:t>
            </w:r>
          </w:p>
          <w:p w:rsidR="000B2C2A" w:rsidRDefault="000B2C2A">
            <w:pPr>
              <w:jc w:val="center"/>
              <w:rPr>
                <w:b/>
                <w:sz w:val="24"/>
                <w:szCs w:val="24"/>
                <w:lang w:val="uk-UA"/>
              </w:rPr>
            </w:pPr>
            <w:r>
              <w:rPr>
                <w:b/>
                <w:lang w:val="uk-UA"/>
              </w:rPr>
              <w:t>Обласний бюджет</w:t>
            </w:r>
          </w:p>
        </w:tc>
        <w:tc>
          <w:tcPr>
            <w:tcW w:w="1096" w:type="dxa"/>
            <w:tcBorders>
              <w:top w:val="single" w:sz="4" w:space="0" w:color="000000"/>
              <w:left w:val="single" w:sz="4" w:space="0" w:color="000000"/>
              <w:bottom w:val="single" w:sz="4" w:space="0" w:color="000000"/>
              <w:right w:val="nil"/>
            </w:tcBorders>
          </w:tcPr>
          <w:p w:rsidR="000B2C2A" w:rsidRDefault="000B2C2A">
            <w:pPr>
              <w:jc w:val="center"/>
              <w:rPr>
                <w:b/>
                <w:sz w:val="24"/>
                <w:szCs w:val="24"/>
              </w:rPr>
            </w:pPr>
            <w:r>
              <w:rPr>
                <w:b/>
                <w:sz w:val="24"/>
                <w:szCs w:val="24"/>
                <w:lang w:val="uk-UA"/>
              </w:rPr>
              <w:t>665,36</w:t>
            </w:r>
          </w:p>
          <w:p w:rsidR="000B2C2A" w:rsidRDefault="000B2C2A">
            <w:pPr>
              <w:jc w:val="center"/>
              <w:rPr>
                <w:b/>
                <w:sz w:val="24"/>
                <w:szCs w:val="24"/>
              </w:rPr>
            </w:pPr>
          </w:p>
          <w:p w:rsidR="000B2C2A" w:rsidRDefault="000B2C2A">
            <w:pPr>
              <w:jc w:val="center"/>
              <w:rPr>
                <w:b/>
                <w:sz w:val="24"/>
                <w:szCs w:val="24"/>
              </w:rPr>
            </w:pPr>
            <w:r>
              <w:rPr>
                <w:b/>
                <w:sz w:val="24"/>
                <w:szCs w:val="24"/>
                <w:lang w:val="uk-UA"/>
              </w:rPr>
              <w:t>45</w:t>
            </w:r>
            <w:r>
              <w:rPr>
                <w:b/>
                <w:sz w:val="24"/>
                <w:szCs w:val="24"/>
              </w:rPr>
              <w:t>,0</w:t>
            </w:r>
          </w:p>
          <w:p w:rsidR="000B2C2A" w:rsidRDefault="000B2C2A">
            <w:pPr>
              <w:jc w:val="center"/>
              <w:rPr>
                <w:b/>
                <w:sz w:val="24"/>
                <w:szCs w:val="24"/>
              </w:rPr>
            </w:pPr>
          </w:p>
          <w:p w:rsidR="000B2C2A" w:rsidRDefault="000B2C2A">
            <w:pPr>
              <w:jc w:val="center"/>
              <w:rPr>
                <w:b/>
                <w:sz w:val="24"/>
                <w:szCs w:val="24"/>
                <w:lang w:val="uk-UA"/>
              </w:rPr>
            </w:pPr>
            <w:r>
              <w:rPr>
                <w:b/>
                <w:sz w:val="24"/>
                <w:szCs w:val="24"/>
                <w:lang w:val="uk-UA"/>
              </w:rPr>
              <w:t>107,882</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b/>
                <w:sz w:val="24"/>
                <w:szCs w:val="24"/>
                <w:lang w:val="uk-UA"/>
              </w:rPr>
            </w:pPr>
            <w:r>
              <w:rPr>
                <w:b/>
                <w:sz w:val="24"/>
                <w:szCs w:val="24"/>
                <w:lang w:val="uk-UA"/>
              </w:rPr>
              <w:t>279,11</w:t>
            </w:r>
          </w:p>
          <w:p w:rsidR="000B2C2A" w:rsidRDefault="000B2C2A">
            <w:pPr>
              <w:jc w:val="center"/>
              <w:rPr>
                <w:b/>
                <w:sz w:val="24"/>
                <w:szCs w:val="24"/>
                <w:lang w:val="uk-UA"/>
              </w:rPr>
            </w:pPr>
          </w:p>
          <w:p w:rsidR="000B2C2A" w:rsidRDefault="000B2C2A">
            <w:pPr>
              <w:rPr>
                <w:b/>
                <w:sz w:val="24"/>
                <w:szCs w:val="24"/>
                <w:lang w:val="uk-UA"/>
              </w:rPr>
            </w:pPr>
            <w:r>
              <w:rPr>
                <w:b/>
                <w:sz w:val="24"/>
                <w:szCs w:val="24"/>
              </w:rPr>
              <w:t xml:space="preserve">    </w:t>
            </w:r>
            <w:r>
              <w:rPr>
                <w:b/>
                <w:sz w:val="24"/>
                <w:szCs w:val="24"/>
                <w:lang w:val="uk-UA"/>
              </w:rPr>
              <w:t>15,0</w:t>
            </w:r>
          </w:p>
          <w:p w:rsidR="000B2C2A" w:rsidRDefault="000B2C2A">
            <w:pPr>
              <w:rPr>
                <w:b/>
                <w:sz w:val="24"/>
                <w:szCs w:val="24"/>
                <w:lang w:val="uk-UA"/>
              </w:rPr>
            </w:pPr>
          </w:p>
          <w:p w:rsidR="000B2C2A" w:rsidRDefault="000B2C2A">
            <w:pPr>
              <w:jc w:val="center"/>
              <w:rPr>
                <w:b/>
                <w:sz w:val="24"/>
                <w:szCs w:val="24"/>
                <w:lang w:val="uk-UA"/>
              </w:rPr>
            </w:pPr>
            <w:r>
              <w:rPr>
                <w:b/>
                <w:sz w:val="24"/>
                <w:szCs w:val="24"/>
                <w:lang w:val="uk-UA"/>
              </w:rPr>
              <w:t>44,4</w:t>
            </w:r>
          </w:p>
        </w:tc>
        <w:tc>
          <w:tcPr>
            <w:tcW w:w="1167" w:type="dxa"/>
            <w:tcBorders>
              <w:top w:val="single" w:sz="4" w:space="0" w:color="000000"/>
              <w:left w:val="single" w:sz="4" w:space="0" w:color="000000"/>
              <w:bottom w:val="single" w:sz="4" w:space="0" w:color="000000"/>
              <w:right w:val="nil"/>
            </w:tcBorders>
          </w:tcPr>
          <w:p w:rsidR="000B2C2A" w:rsidRDefault="000B2C2A">
            <w:pPr>
              <w:jc w:val="center"/>
              <w:rPr>
                <w:b/>
                <w:sz w:val="24"/>
                <w:szCs w:val="24"/>
              </w:rPr>
            </w:pPr>
            <w:r>
              <w:rPr>
                <w:b/>
                <w:sz w:val="24"/>
                <w:szCs w:val="24"/>
                <w:lang w:val="uk-UA"/>
              </w:rPr>
              <w:t>259,7</w:t>
            </w:r>
          </w:p>
          <w:p w:rsidR="000B2C2A" w:rsidRDefault="000B2C2A">
            <w:pPr>
              <w:jc w:val="center"/>
              <w:rPr>
                <w:b/>
                <w:sz w:val="24"/>
                <w:szCs w:val="24"/>
              </w:rPr>
            </w:pPr>
          </w:p>
          <w:p w:rsidR="000B2C2A" w:rsidRDefault="000B2C2A">
            <w:pPr>
              <w:jc w:val="center"/>
              <w:rPr>
                <w:b/>
                <w:sz w:val="24"/>
                <w:szCs w:val="24"/>
              </w:rPr>
            </w:pPr>
            <w:r>
              <w:rPr>
                <w:b/>
                <w:sz w:val="24"/>
                <w:szCs w:val="24"/>
              </w:rPr>
              <w:t>15,0</w:t>
            </w:r>
          </w:p>
          <w:p w:rsidR="000B2C2A" w:rsidRDefault="000B2C2A">
            <w:pPr>
              <w:jc w:val="center"/>
              <w:rPr>
                <w:b/>
                <w:sz w:val="24"/>
                <w:szCs w:val="24"/>
              </w:rPr>
            </w:pPr>
          </w:p>
          <w:p w:rsidR="000B2C2A" w:rsidRDefault="000B2C2A">
            <w:pPr>
              <w:jc w:val="center"/>
              <w:rPr>
                <w:b/>
                <w:sz w:val="24"/>
                <w:szCs w:val="24"/>
                <w:lang w:val="uk-UA"/>
              </w:rPr>
            </w:pPr>
            <w:r>
              <w:rPr>
                <w:b/>
                <w:sz w:val="24"/>
                <w:szCs w:val="24"/>
                <w:lang w:val="uk-UA"/>
              </w:rPr>
              <w:t>63,482</w:t>
            </w:r>
          </w:p>
        </w:tc>
        <w:tc>
          <w:tcPr>
            <w:tcW w:w="1155" w:type="dxa"/>
            <w:tcBorders>
              <w:top w:val="single" w:sz="4" w:space="0" w:color="000000"/>
              <w:left w:val="single" w:sz="4" w:space="0" w:color="000000"/>
              <w:bottom w:val="single" w:sz="4" w:space="0" w:color="000000"/>
              <w:right w:val="nil"/>
            </w:tcBorders>
          </w:tcPr>
          <w:p w:rsidR="000B2C2A" w:rsidRDefault="000B2C2A">
            <w:pPr>
              <w:jc w:val="center"/>
              <w:rPr>
                <w:b/>
                <w:sz w:val="24"/>
                <w:szCs w:val="24"/>
                <w:lang w:val="uk-UA"/>
              </w:rPr>
            </w:pPr>
            <w:r>
              <w:rPr>
                <w:b/>
                <w:sz w:val="24"/>
                <w:szCs w:val="24"/>
                <w:lang w:val="uk-UA"/>
              </w:rPr>
              <w:t>126,55</w:t>
            </w:r>
          </w:p>
          <w:p w:rsidR="000B2C2A" w:rsidRDefault="000B2C2A">
            <w:pPr>
              <w:jc w:val="center"/>
              <w:rPr>
                <w:b/>
                <w:sz w:val="24"/>
                <w:szCs w:val="24"/>
                <w:lang w:val="uk-UA"/>
              </w:rPr>
            </w:pPr>
          </w:p>
          <w:p w:rsidR="000B2C2A" w:rsidRDefault="000B2C2A">
            <w:pPr>
              <w:jc w:val="center"/>
              <w:rPr>
                <w:b/>
                <w:sz w:val="24"/>
                <w:szCs w:val="24"/>
                <w:lang w:val="uk-UA"/>
              </w:rPr>
            </w:pPr>
            <w:r>
              <w:rPr>
                <w:b/>
                <w:sz w:val="24"/>
                <w:szCs w:val="24"/>
                <w:lang w:val="uk-UA"/>
              </w:rPr>
              <w:t>15,0</w:t>
            </w:r>
          </w:p>
          <w:p w:rsidR="000B2C2A" w:rsidRDefault="000B2C2A">
            <w:pPr>
              <w:jc w:val="center"/>
              <w:rPr>
                <w:b/>
                <w:sz w:val="24"/>
                <w:szCs w:val="24"/>
                <w:lang w:val="uk-UA"/>
              </w:rPr>
            </w:pPr>
          </w:p>
          <w:p w:rsidR="000B2C2A" w:rsidRDefault="000B2C2A">
            <w:pPr>
              <w:jc w:val="center"/>
            </w:pPr>
            <w:r>
              <w:rPr>
                <w:b/>
                <w:sz w:val="24"/>
                <w:szCs w:val="24"/>
                <w:lang w:val="uk-UA"/>
              </w:rPr>
              <w:t>-</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4.1.</w:t>
            </w:r>
            <w:r>
              <w:t xml:space="preserve"> </w:t>
            </w:r>
            <w:r>
              <w:rPr>
                <w:bCs/>
              </w:rPr>
              <w:t>Фінансування участі у міжнародних та обласних тематичних масових заходах та спортивних змаганнях осіб з інвалідністю (жителів ТГ)</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p w:rsidR="000B2C2A" w:rsidRDefault="000B2C2A">
            <w:pPr>
              <w:jc w:val="center"/>
              <w:rPr>
                <w:lang w:val="uk-UA"/>
              </w:rPr>
            </w:pPr>
            <w:r>
              <w:rPr>
                <w:lang w:val="uk-UA"/>
              </w:rPr>
              <w:t>(при наявності коштів)</w:t>
            </w:r>
          </w:p>
        </w:tc>
        <w:tc>
          <w:tcPr>
            <w:tcW w:w="1096" w:type="dxa"/>
            <w:tcBorders>
              <w:top w:val="single" w:sz="4" w:space="0" w:color="000000"/>
              <w:left w:val="single" w:sz="4" w:space="0" w:color="000000"/>
              <w:bottom w:val="single" w:sz="4" w:space="0" w:color="000000"/>
              <w:right w:val="nil"/>
            </w:tcBorders>
          </w:tcPr>
          <w:p w:rsidR="000B2C2A" w:rsidRDefault="000B2C2A">
            <w:pPr>
              <w:snapToGrid w:val="0"/>
              <w:jc w:val="center"/>
              <w:rPr>
                <w:lang w:val="uk-UA"/>
              </w:rPr>
            </w:pP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pPr>
          </w:p>
        </w:tc>
        <w:tc>
          <w:tcPr>
            <w:tcW w:w="1167" w:type="dxa"/>
            <w:tcBorders>
              <w:top w:val="single" w:sz="4" w:space="0" w:color="000000"/>
              <w:left w:val="single" w:sz="4" w:space="0" w:color="000000"/>
              <w:bottom w:val="single" w:sz="4" w:space="0" w:color="000000"/>
              <w:right w:val="nil"/>
            </w:tcBorders>
          </w:tcPr>
          <w:p w:rsidR="000B2C2A" w:rsidRDefault="000B2C2A">
            <w:pPr>
              <w:snapToGrid w:val="0"/>
              <w:jc w:val="center"/>
            </w:pPr>
          </w:p>
        </w:tc>
        <w:tc>
          <w:tcPr>
            <w:tcW w:w="1155" w:type="dxa"/>
            <w:tcBorders>
              <w:top w:val="single" w:sz="4" w:space="0" w:color="000000"/>
              <w:left w:val="single" w:sz="4" w:space="0" w:color="000000"/>
              <w:bottom w:val="single" w:sz="4" w:space="0" w:color="000000"/>
              <w:right w:val="nil"/>
            </w:tcBorders>
          </w:tcPr>
          <w:p w:rsidR="000B2C2A" w:rsidRDefault="000B2C2A">
            <w:pPr>
              <w:snapToGrid w:val="0"/>
              <w:jc w:val="center"/>
              <w:rPr>
                <w:b/>
              </w:rPr>
            </w:pP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Сприяння соціальній реабілітації осіб з інвалідністю,</w:t>
            </w:r>
          </w:p>
          <w:p w:rsidR="000B2C2A" w:rsidRDefault="000B2C2A">
            <w:pPr>
              <w:jc w:val="both"/>
            </w:pPr>
            <w:r>
              <w:t>підтримка та адресна допомога особам з інвалідністю</w:t>
            </w: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4.</w:t>
            </w:r>
            <w:r>
              <w:rPr>
                <w:bCs/>
                <w:lang w:val="uk-UA"/>
              </w:rPr>
              <w:t>2</w:t>
            </w:r>
            <w:r>
              <w:rPr>
                <w:bCs/>
              </w:rPr>
              <w:t>.</w:t>
            </w:r>
            <w:r>
              <w:t xml:space="preserve"> </w:t>
            </w:r>
            <w:r>
              <w:rPr>
                <w:bCs/>
              </w:rPr>
              <w:t xml:space="preserve">Надання благодійної грошової допомоги членам </w:t>
            </w:r>
            <w:r>
              <w:t xml:space="preserve">Полтавської обласної організації Українського товариства сліпих </w:t>
            </w:r>
            <w:r>
              <w:rPr>
                <w:bCs/>
              </w:rPr>
              <w:t>до Міжнародного дня інвалідів.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pPr>
            <w:r>
              <w:t>Селищний бюджет</w:t>
            </w:r>
          </w:p>
          <w:p w:rsidR="000B2C2A" w:rsidRDefault="000B2C2A">
            <w:pPr>
              <w:jc w:val="center"/>
              <w:rPr>
                <w:lang w:val="uk-UA"/>
              </w:rPr>
            </w:pPr>
            <w:r>
              <w:t>(при наявності коштів)</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30</w:t>
            </w:r>
            <w:r>
              <w:t>,</w:t>
            </w:r>
            <w:r>
              <w:rPr>
                <w:lang w:val="uk-UA"/>
              </w:rPr>
              <w:t>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10,0</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w:t>
            </w:r>
            <w:r>
              <w:t>,</w:t>
            </w:r>
            <w:r>
              <w:rPr>
                <w:lang w:val="uk-UA"/>
              </w:rPr>
              <w:t>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10,0</w:t>
            </w: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4.</w:t>
            </w:r>
            <w:r>
              <w:rPr>
                <w:bCs/>
                <w:lang w:val="uk-UA"/>
              </w:rPr>
              <w:t>3</w:t>
            </w:r>
            <w:r>
              <w:rPr>
                <w:bCs/>
              </w:rPr>
              <w:t>.Фінансування заходів для дітей з інвалідністю (до Міжнародного дня інвалідів – 03 грудня)</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56,1</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30,05</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16,0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10,05</w:t>
            </w: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4.</w:t>
            </w:r>
            <w:r>
              <w:rPr>
                <w:bCs/>
                <w:lang w:val="uk-UA"/>
              </w:rPr>
              <w:t>4</w:t>
            </w:r>
            <w:r>
              <w:rPr>
                <w:bCs/>
              </w:rPr>
              <w:t>.Надання</w:t>
            </w:r>
            <w:r>
              <w:rPr>
                <w:bCs/>
                <w:lang w:val="uk-UA"/>
              </w:rPr>
              <w:t xml:space="preserve"> одноразової </w:t>
            </w:r>
            <w:r>
              <w:rPr>
                <w:bCs/>
              </w:rPr>
              <w:t>матеріальної допомоги учасникам ліквідації аварії на ЧАЕС та особам, постраждалим від аварії на ЧАЕС</w:t>
            </w:r>
            <w:r>
              <w:rPr>
                <w:bCs/>
                <w:lang w:val="uk-UA"/>
              </w:rPr>
              <w:t xml:space="preserve"> до Дня вшанування ліквідаторів аварії на ЧАЕС</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r>
              <w:rPr>
                <w:lang w:val="uk-UA"/>
              </w:rPr>
              <w:t>, старостати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177,36</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59,16</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77</w:t>
            </w:r>
            <w:r>
              <w:t>,</w:t>
            </w:r>
            <w:r>
              <w:rPr>
                <w:lang w:val="uk-UA"/>
              </w:rPr>
              <w:t>7</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40,5</w:t>
            </w: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4.</w:t>
            </w:r>
            <w:r>
              <w:rPr>
                <w:bCs/>
                <w:lang w:val="uk-UA"/>
              </w:rPr>
              <w:t>5</w:t>
            </w:r>
            <w:r>
              <w:rPr>
                <w:bCs/>
              </w:rPr>
              <w:t>. Облаштування місць для паркування осіб з інвалідністю, пандусів та туалетів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pPr>
            <w:r>
              <w:t>Селищний бюджет</w:t>
            </w:r>
          </w:p>
          <w:p w:rsidR="000B2C2A" w:rsidRDefault="000B2C2A">
            <w:pPr>
              <w:jc w:val="center"/>
              <w:rPr>
                <w:lang w:val="uk-UA"/>
              </w:rPr>
            </w:pPr>
            <w:r>
              <w:t>Небюджетні джерела</w:t>
            </w:r>
          </w:p>
        </w:tc>
        <w:tc>
          <w:tcPr>
            <w:tcW w:w="1096" w:type="dxa"/>
            <w:tcBorders>
              <w:top w:val="single" w:sz="4" w:space="0" w:color="000000"/>
              <w:left w:val="single" w:sz="4" w:space="0" w:color="000000"/>
              <w:bottom w:val="single" w:sz="4" w:space="0" w:color="000000"/>
              <w:right w:val="nil"/>
            </w:tcBorders>
          </w:tcPr>
          <w:p w:rsidR="000B2C2A" w:rsidRDefault="000B2C2A">
            <w:pPr>
              <w:jc w:val="center"/>
            </w:pPr>
            <w:r>
              <w:rPr>
                <w:lang w:val="uk-UA"/>
              </w:rPr>
              <w:t>6</w:t>
            </w:r>
            <w:r>
              <w:t>,0</w:t>
            </w:r>
          </w:p>
          <w:p w:rsidR="000B2C2A" w:rsidRDefault="000B2C2A">
            <w:pPr>
              <w:jc w:val="center"/>
            </w:pPr>
          </w:p>
          <w:p w:rsidR="000B2C2A" w:rsidRDefault="000B2C2A">
            <w:pPr>
              <w:jc w:val="center"/>
              <w:rPr>
                <w:lang w:val="uk-UA"/>
              </w:rPr>
            </w:pPr>
            <w:r>
              <w:rPr>
                <w:lang w:val="uk-UA"/>
              </w:rPr>
              <w:t>45</w:t>
            </w:r>
            <w:r>
              <w:t>,0</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3,0</w:t>
            </w:r>
          </w:p>
          <w:p w:rsidR="000B2C2A" w:rsidRDefault="000B2C2A">
            <w:pPr>
              <w:jc w:val="center"/>
              <w:rPr>
                <w:lang w:val="uk-UA"/>
              </w:rPr>
            </w:pPr>
          </w:p>
          <w:p w:rsidR="000B2C2A" w:rsidRDefault="000B2C2A">
            <w:pPr>
              <w:jc w:val="center"/>
              <w:rPr>
                <w:lang w:val="uk-UA"/>
              </w:rPr>
            </w:pPr>
            <w:r>
              <w:rPr>
                <w:lang w:val="uk-UA"/>
              </w:rPr>
              <w:t>15,0</w:t>
            </w:r>
          </w:p>
        </w:tc>
        <w:tc>
          <w:tcPr>
            <w:tcW w:w="1167" w:type="dxa"/>
            <w:tcBorders>
              <w:top w:val="single" w:sz="4" w:space="0" w:color="000000"/>
              <w:left w:val="single" w:sz="4" w:space="0" w:color="000000"/>
              <w:bottom w:val="single" w:sz="4" w:space="0" w:color="000000"/>
              <w:right w:val="nil"/>
            </w:tcBorders>
          </w:tcPr>
          <w:p w:rsidR="000B2C2A" w:rsidRDefault="000B2C2A">
            <w:pPr>
              <w:jc w:val="center"/>
            </w:pPr>
            <w:r>
              <w:rPr>
                <w:lang w:val="uk-UA"/>
              </w:rPr>
              <w:t>3</w:t>
            </w:r>
            <w:r>
              <w:t>,0</w:t>
            </w:r>
          </w:p>
          <w:p w:rsidR="000B2C2A" w:rsidRDefault="000B2C2A">
            <w:pPr>
              <w:jc w:val="center"/>
            </w:pPr>
          </w:p>
          <w:p w:rsidR="000B2C2A" w:rsidRDefault="000B2C2A">
            <w:pPr>
              <w:jc w:val="center"/>
              <w:rPr>
                <w:lang w:val="uk-UA"/>
              </w:rPr>
            </w:pPr>
            <w:r>
              <w:t>15,0</w:t>
            </w:r>
          </w:p>
        </w:tc>
        <w:tc>
          <w:tcPr>
            <w:tcW w:w="1155"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0,0</w:t>
            </w:r>
          </w:p>
          <w:p w:rsidR="000B2C2A" w:rsidRDefault="000B2C2A">
            <w:pPr>
              <w:jc w:val="center"/>
              <w:rPr>
                <w:lang w:val="uk-UA"/>
              </w:rPr>
            </w:pPr>
          </w:p>
          <w:p w:rsidR="000B2C2A" w:rsidRDefault="000B2C2A">
            <w:pPr>
              <w:jc w:val="center"/>
            </w:pPr>
            <w:r>
              <w:rPr>
                <w:lang w:val="uk-UA"/>
              </w:rPr>
              <w:t>15,0</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lang w:val="uk-UA"/>
              </w:rPr>
              <w:t>4.6.Організація надання дітям-інвалідам реабілітаційних послуг</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115,0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70,0</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25,0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20,0</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4.7.Встановлення телефонів особам з інвалідністю І і ІІ груп.</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tcPr>
          <w:p w:rsidR="000B2C2A" w:rsidRDefault="000B2C2A">
            <w:pPr>
              <w:jc w:val="center"/>
            </w:pPr>
            <w:r>
              <w:t>Обласний бюджет</w:t>
            </w:r>
          </w:p>
          <w:p w:rsidR="000B2C2A" w:rsidRDefault="000B2C2A">
            <w:pPr>
              <w:jc w:val="center"/>
            </w:pP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0,1</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0,1</w:t>
            </w:r>
          </w:p>
        </w:tc>
        <w:tc>
          <w:tcPr>
            <w:tcW w:w="1155" w:type="dxa"/>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 xml:space="preserve">4.8. </w:t>
            </w:r>
            <w:r>
              <w:t>Надання компенсаційних виплат фізичним особам, які здійснюють догляд за громадянами похилого віку, особами з інвалідністю, дітьми з інвалідністю, які не здатні до самообслуговування і потребують сторонньої допомоги</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212,9</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66,9</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100,0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46,0</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4.9.Допомога на поховання ліквідаторів та інвалідів ЧАЕС І категорії</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20,0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10,0</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10,0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4.10.Пільгове медичне забезпечення громадян, які постраждали внаслідок Чорнобильської катастрофи, у частині відпуску медикаментів за пільговими рецептами лікарів</w:t>
            </w:r>
            <w:r>
              <w:rPr>
                <w:bCs/>
                <w:color w:val="FF0000"/>
                <w:lang w:val="uk-UA"/>
              </w:rPr>
              <w:t xml:space="preserve"> </w:t>
            </w:r>
            <w:r>
              <w:rPr>
                <w:bCs/>
                <w:lang w:val="uk-UA"/>
              </w:rPr>
              <w:t>та за зубопротезування</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p w:rsidR="000B2C2A" w:rsidRDefault="000B2C2A">
            <w:pPr>
              <w:jc w:val="center"/>
              <w:rPr>
                <w:lang w:val="uk-UA"/>
              </w:rPr>
            </w:pPr>
            <w:r>
              <w:rPr>
                <w:lang w:val="uk-UA"/>
              </w:rPr>
              <w:t>Обласний бюджет</w:t>
            </w:r>
          </w:p>
        </w:tc>
        <w:tc>
          <w:tcPr>
            <w:tcW w:w="1096"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18,0</w:t>
            </w:r>
          </w:p>
          <w:p w:rsidR="000B2C2A" w:rsidRDefault="000B2C2A">
            <w:pPr>
              <w:jc w:val="center"/>
              <w:rPr>
                <w:lang w:val="uk-UA"/>
              </w:rPr>
            </w:pPr>
          </w:p>
          <w:p w:rsidR="000B2C2A" w:rsidRDefault="000B2C2A">
            <w:pPr>
              <w:jc w:val="center"/>
              <w:rPr>
                <w:lang w:val="uk-UA"/>
              </w:rPr>
            </w:pPr>
            <w:r>
              <w:rPr>
                <w:lang w:val="uk-UA"/>
              </w:rPr>
              <w:t>90,2</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15,0</w:t>
            </w:r>
          </w:p>
          <w:p w:rsidR="000B2C2A" w:rsidRDefault="000B2C2A">
            <w:pPr>
              <w:jc w:val="center"/>
              <w:rPr>
                <w:lang w:val="uk-UA"/>
              </w:rPr>
            </w:pPr>
          </w:p>
          <w:p w:rsidR="000B2C2A" w:rsidRDefault="000B2C2A">
            <w:pPr>
              <w:jc w:val="center"/>
              <w:rPr>
                <w:lang w:val="uk-UA"/>
              </w:rPr>
            </w:pPr>
            <w:r>
              <w:rPr>
                <w:lang w:val="uk-UA"/>
              </w:rPr>
              <w:t>44,4</w:t>
            </w:r>
          </w:p>
        </w:tc>
        <w:tc>
          <w:tcPr>
            <w:tcW w:w="1167"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3</w:t>
            </w:r>
          </w:p>
          <w:p w:rsidR="000B2C2A" w:rsidRDefault="000B2C2A">
            <w:pPr>
              <w:jc w:val="center"/>
              <w:rPr>
                <w:lang w:val="uk-UA"/>
              </w:rPr>
            </w:pPr>
          </w:p>
          <w:p w:rsidR="000B2C2A" w:rsidRDefault="000B2C2A">
            <w:pPr>
              <w:jc w:val="center"/>
              <w:rPr>
                <w:lang w:val="uk-UA"/>
              </w:rPr>
            </w:pPr>
            <w:r>
              <w:rPr>
                <w:lang w:val="uk-UA"/>
              </w:rPr>
              <w:t>45,8</w:t>
            </w:r>
          </w:p>
        </w:tc>
        <w:tc>
          <w:tcPr>
            <w:tcW w:w="1155"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w:t>
            </w:r>
          </w:p>
          <w:p w:rsidR="000B2C2A" w:rsidRDefault="000B2C2A">
            <w:pPr>
              <w:jc w:val="center"/>
              <w:rPr>
                <w:lang w:val="uk-UA"/>
              </w:rPr>
            </w:pPr>
          </w:p>
          <w:p w:rsidR="000B2C2A" w:rsidRDefault="000B2C2A">
            <w:pPr>
              <w:jc w:val="center"/>
            </w:pPr>
            <w:r>
              <w:rPr>
                <w:lang w:val="uk-UA"/>
              </w:rPr>
              <w:t>-</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bCs/>
                <w:lang w:val="uk-UA"/>
              </w:rPr>
              <w:t>4.11. Надання матеріальної допомоги на проведення безплатного капітального (поточного) ремонту власного житлового будинку  (квартири) учасникам ліквідації аварії на ЧАЕС</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tcPr>
          <w:p w:rsidR="000B2C2A" w:rsidRDefault="000B2C2A">
            <w:pPr>
              <w:jc w:val="center"/>
            </w:pPr>
            <w:r>
              <w:t>Селищний бюджет</w:t>
            </w:r>
          </w:p>
          <w:p w:rsidR="000B2C2A" w:rsidRDefault="000B2C2A">
            <w:pPr>
              <w:jc w:val="center"/>
            </w:pP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30,0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15,0</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15,0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rPr>
                <w:bCs/>
                <w:lang w:val="uk-UA"/>
              </w:rPr>
            </w:pPr>
            <w:r>
              <w:rPr>
                <w:bCs/>
                <w:lang w:val="uk-UA"/>
              </w:rPr>
              <w:t>4.12.Забезпечення санаторно-курортним лікуванням громадян, які постраждали внаслідок Чорнобильської катастрофи, віднесених до 1 категорії, в санаторно-курортних закладах Полтавської області</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rPr>
                <w:lang w:val="uk-UA"/>
              </w:rPr>
            </w:pPr>
            <w:r>
              <w:rPr>
                <w:lang w:val="uk-UA"/>
              </w:rPr>
              <w:t>2022-2023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Обласний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17,582</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17,582</w:t>
            </w:r>
          </w:p>
        </w:tc>
        <w:tc>
          <w:tcPr>
            <w:tcW w:w="1155" w:type="dxa"/>
            <w:tcBorders>
              <w:top w:val="single" w:sz="4" w:space="0" w:color="000000"/>
              <w:left w:val="single" w:sz="4" w:space="0" w:color="000000"/>
              <w:bottom w:val="single" w:sz="4" w:space="0" w:color="000000"/>
              <w:right w:val="nil"/>
            </w:tcBorders>
          </w:tcPr>
          <w:p w:rsidR="000B2C2A" w:rsidRDefault="000B2C2A">
            <w:pPr>
              <w:jc w:val="center"/>
              <w:rPr>
                <w:lang w:val="uk-UA"/>
              </w:rPr>
            </w:pP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hideMark/>
          </w:tcPr>
          <w:p w:rsidR="000B2C2A" w:rsidRDefault="000B2C2A">
            <w:pPr>
              <w:jc w:val="center"/>
              <w:rPr>
                <w:b/>
              </w:rPr>
            </w:pPr>
            <w:r>
              <w:rPr>
                <w:b/>
                <w:sz w:val="24"/>
                <w:szCs w:val="24"/>
              </w:rPr>
              <w:t>5</w:t>
            </w:r>
          </w:p>
        </w:tc>
        <w:tc>
          <w:tcPr>
            <w:tcW w:w="6831" w:type="dxa"/>
            <w:gridSpan w:val="5"/>
            <w:tcBorders>
              <w:top w:val="single" w:sz="4" w:space="0" w:color="000000"/>
              <w:left w:val="single" w:sz="4" w:space="0" w:color="000000"/>
              <w:bottom w:val="single" w:sz="4" w:space="0" w:color="000000"/>
              <w:right w:val="nil"/>
            </w:tcBorders>
            <w:hideMark/>
          </w:tcPr>
          <w:p w:rsidR="000B2C2A" w:rsidRDefault="000B2C2A">
            <w:pPr>
              <w:jc w:val="both"/>
              <w:rPr>
                <w:b/>
              </w:rPr>
            </w:pPr>
            <w:r>
              <w:rPr>
                <w:b/>
              </w:rPr>
              <w:t>Підтримка осіб, визнаних учасниками бойових дій відповідно до пункту 19 частини першої статті 6 Закону України «Про статус ветеранів війни, гарантії їх соціального захисту»</w:t>
            </w:r>
            <w:r>
              <w:rPr>
                <w:b/>
                <w:lang w:val="uk-UA"/>
              </w:rPr>
              <w:t>,</w:t>
            </w:r>
            <w:r>
              <w:rPr>
                <w:b/>
              </w:rPr>
              <w:t xml:space="preserve"> членів їх сімей </w:t>
            </w:r>
            <w:r>
              <w:rPr>
                <w:b/>
                <w:lang w:val="uk-UA"/>
              </w:rPr>
              <w:t>та громадських об’єднань, самоорганізацій населення, які офіційно зареєстровані на території громади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b/>
                <w:lang w:val="uk-UA"/>
              </w:rPr>
            </w:pPr>
            <w:r>
              <w:rPr>
                <w:b/>
              </w:rPr>
              <w:t>Селищний бюджет</w:t>
            </w:r>
          </w:p>
          <w:p w:rsidR="000B2C2A" w:rsidRDefault="000B2C2A">
            <w:pPr>
              <w:jc w:val="center"/>
              <w:rPr>
                <w:b/>
                <w:lang w:val="uk-UA"/>
              </w:rPr>
            </w:pPr>
            <w:r>
              <w:rPr>
                <w:b/>
                <w:lang w:val="uk-UA"/>
              </w:rPr>
              <w:t>Обласний бюджет (субвенція)</w:t>
            </w:r>
          </w:p>
          <w:p w:rsidR="000B2C2A" w:rsidRDefault="000B2C2A">
            <w:pPr>
              <w:jc w:val="center"/>
              <w:rPr>
                <w:b/>
                <w:sz w:val="24"/>
                <w:szCs w:val="24"/>
                <w:lang w:val="uk-UA"/>
              </w:rPr>
            </w:pPr>
            <w:r>
              <w:rPr>
                <w:b/>
                <w:lang w:val="uk-UA"/>
              </w:rPr>
              <w:t>Небюджетні джерела</w:t>
            </w:r>
          </w:p>
        </w:tc>
        <w:tc>
          <w:tcPr>
            <w:tcW w:w="1096" w:type="dxa"/>
            <w:tcBorders>
              <w:top w:val="single" w:sz="4" w:space="0" w:color="000000"/>
              <w:left w:val="single" w:sz="4" w:space="0" w:color="000000"/>
              <w:bottom w:val="single" w:sz="4" w:space="0" w:color="000000"/>
              <w:right w:val="nil"/>
            </w:tcBorders>
          </w:tcPr>
          <w:p w:rsidR="000B2C2A" w:rsidRDefault="000B2C2A">
            <w:pPr>
              <w:jc w:val="center"/>
              <w:rPr>
                <w:b/>
                <w:sz w:val="24"/>
                <w:szCs w:val="24"/>
                <w:lang w:val="uk-UA"/>
              </w:rPr>
            </w:pPr>
            <w:r>
              <w:rPr>
                <w:b/>
                <w:sz w:val="24"/>
                <w:szCs w:val="24"/>
                <w:lang w:val="uk-UA"/>
              </w:rPr>
              <w:t>2</w:t>
            </w:r>
            <w:r w:rsidR="005607BB">
              <w:rPr>
                <w:b/>
                <w:sz w:val="24"/>
                <w:szCs w:val="24"/>
                <w:lang w:val="uk-UA"/>
              </w:rPr>
              <w:t>6</w:t>
            </w:r>
            <w:r>
              <w:rPr>
                <w:b/>
                <w:sz w:val="24"/>
                <w:szCs w:val="24"/>
                <w:lang w:val="uk-UA"/>
              </w:rPr>
              <w:t>0,3</w:t>
            </w:r>
          </w:p>
          <w:p w:rsidR="000B2C2A" w:rsidRDefault="000B2C2A">
            <w:pPr>
              <w:jc w:val="center"/>
              <w:rPr>
                <w:b/>
                <w:sz w:val="24"/>
                <w:szCs w:val="24"/>
                <w:lang w:val="uk-UA"/>
              </w:rPr>
            </w:pPr>
          </w:p>
          <w:p w:rsidR="000B2C2A" w:rsidRDefault="000B2C2A">
            <w:pPr>
              <w:jc w:val="center"/>
              <w:rPr>
                <w:b/>
                <w:sz w:val="24"/>
                <w:szCs w:val="24"/>
                <w:lang w:val="uk-UA"/>
              </w:rPr>
            </w:pPr>
            <w:r>
              <w:rPr>
                <w:b/>
                <w:sz w:val="24"/>
                <w:szCs w:val="24"/>
                <w:lang w:val="uk-UA"/>
              </w:rPr>
              <w:t>640,0</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b/>
                <w:sz w:val="24"/>
                <w:szCs w:val="24"/>
                <w:lang w:val="uk-UA"/>
              </w:rPr>
            </w:pPr>
            <w:r>
              <w:rPr>
                <w:b/>
                <w:sz w:val="24"/>
                <w:szCs w:val="24"/>
                <w:lang w:val="uk-UA"/>
              </w:rPr>
              <w:t>86,0</w:t>
            </w:r>
          </w:p>
          <w:p w:rsidR="000B2C2A" w:rsidRDefault="000B2C2A">
            <w:pPr>
              <w:jc w:val="center"/>
              <w:rPr>
                <w:b/>
                <w:sz w:val="24"/>
                <w:szCs w:val="24"/>
                <w:lang w:val="uk-UA"/>
              </w:rPr>
            </w:pPr>
          </w:p>
          <w:p w:rsidR="000B2C2A" w:rsidRDefault="000B2C2A">
            <w:pPr>
              <w:jc w:val="center"/>
              <w:rPr>
                <w:b/>
                <w:sz w:val="24"/>
                <w:szCs w:val="24"/>
                <w:lang w:val="uk-UA"/>
              </w:rPr>
            </w:pPr>
            <w:r>
              <w:rPr>
                <w:b/>
                <w:sz w:val="24"/>
                <w:szCs w:val="24"/>
                <w:lang w:val="uk-UA"/>
              </w:rPr>
              <w:t>600,0</w:t>
            </w:r>
          </w:p>
        </w:tc>
        <w:tc>
          <w:tcPr>
            <w:tcW w:w="1167" w:type="dxa"/>
            <w:tcBorders>
              <w:top w:val="single" w:sz="4" w:space="0" w:color="000000"/>
              <w:left w:val="single" w:sz="4" w:space="0" w:color="000000"/>
              <w:bottom w:val="single" w:sz="4" w:space="0" w:color="000000"/>
              <w:right w:val="nil"/>
            </w:tcBorders>
          </w:tcPr>
          <w:p w:rsidR="000B2C2A" w:rsidRDefault="00022B75">
            <w:pPr>
              <w:jc w:val="center"/>
            </w:pPr>
            <w:r>
              <w:rPr>
                <w:b/>
                <w:sz w:val="24"/>
                <w:szCs w:val="24"/>
                <w:lang w:val="uk-UA"/>
              </w:rPr>
              <w:t>1</w:t>
            </w:r>
            <w:r w:rsidR="005607BB">
              <w:rPr>
                <w:b/>
                <w:sz w:val="24"/>
                <w:szCs w:val="24"/>
                <w:lang w:val="uk-UA"/>
              </w:rPr>
              <w:t>3</w:t>
            </w:r>
            <w:r>
              <w:rPr>
                <w:b/>
                <w:sz w:val="24"/>
                <w:szCs w:val="24"/>
                <w:lang w:val="uk-UA"/>
              </w:rPr>
              <w:t>0</w:t>
            </w:r>
            <w:r w:rsidR="000B2C2A">
              <w:rPr>
                <w:b/>
                <w:sz w:val="24"/>
                <w:szCs w:val="24"/>
              </w:rPr>
              <w:t>,</w:t>
            </w:r>
            <w:r w:rsidR="000B2C2A">
              <w:rPr>
                <w:b/>
                <w:sz w:val="24"/>
                <w:szCs w:val="24"/>
                <w:lang w:val="uk-UA"/>
              </w:rPr>
              <w:t>0</w:t>
            </w:r>
          </w:p>
          <w:p w:rsidR="000B2C2A" w:rsidRDefault="000B2C2A">
            <w:pPr>
              <w:jc w:val="center"/>
            </w:pPr>
          </w:p>
          <w:p w:rsidR="000B2C2A" w:rsidRDefault="000B2C2A">
            <w:pPr>
              <w:jc w:val="center"/>
              <w:rPr>
                <w:b/>
                <w:sz w:val="24"/>
                <w:szCs w:val="24"/>
                <w:lang w:val="uk-UA"/>
              </w:rPr>
            </w:pPr>
            <w:r>
              <w:rPr>
                <w:b/>
                <w:sz w:val="24"/>
                <w:szCs w:val="24"/>
                <w:lang w:val="uk-UA"/>
              </w:rPr>
              <w:t>40,0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b/>
                <w:sz w:val="24"/>
                <w:szCs w:val="24"/>
                <w:lang w:val="uk-UA"/>
              </w:rPr>
              <w:t>44,3</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bCs/>
              </w:rPr>
              <w:t>5.1. Надання</w:t>
            </w:r>
            <w:r>
              <w:rPr>
                <w:bCs/>
                <w:lang w:val="uk-UA"/>
              </w:rPr>
              <w:t xml:space="preserve"> одноразової матеріальної</w:t>
            </w:r>
            <w:r>
              <w:rPr>
                <w:bCs/>
              </w:rPr>
              <w:t xml:space="preserve"> допомоги сім’ям</w:t>
            </w:r>
            <w:r>
              <w:rPr>
                <w:bCs/>
                <w:lang w:val="uk-UA"/>
              </w:rPr>
              <w:t xml:space="preserve"> та членам сімей</w:t>
            </w:r>
            <w:r>
              <w:rPr>
                <w:bCs/>
              </w:rPr>
              <w:t xml:space="preserve"> загиблих учасників бойових дій при проведенні АТО</w:t>
            </w:r>
            <w:r>
              <w:rPr>
                <w:bCs/>
                <w:lang w:val="uk-UA"/>
              </w:rPr>
              <w:t xml:space="preserve"> та /або ООС на вирішення соціально-побутових питань і покращення житлових умов.</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r>
              <w:rPr>
                <w:lang w:val="uk-UA"/>
              </w:rPr>
              <w:t xml:space="preserve"> (відповідно до Положення)</w:t>
            </w:r>
          </w:p>
        </w:tc>
        <w:tc>
          <w:tcPr>
            <w:tcW w:w="1096" w:type="dxa"/>
            <w:tcBorders>
              <w:top w:val="single" w:sz="4" w:space="0" w:color="000000"/>
              <w:left w:val="single" w:sz="4" w:space="0" w:color="000000"/>
              <w:bottom w:val="single" w:sz="4" w:space="0" w:color="000000"/>
              <w:right w:val="nil"/>
            </w:tcBorders>
            <w:hideMark/>
          </w:tcPr>
          <w:p w:rsidR="000B2C2A" w:rsidRDefault="005607BB">
            <w:pPr>
              <w:jc w:val="center"/>
              <w:rPr>
                <w:lang w:val="uk-UA"/>
              </w:rPr>
            </w:pPr>
            <w:r>
              <w:rPr>
                <w:lang w:val="uk-UA"/>
              </w:rPr>
              <w:t>6</w:t>
            </w:r>
            <w:r w:rsidR="000B2C2A">
              <w:rPr>
                <w:lang w:val="uk-UA"/>
              </w:rPr>
              <w:t>5,0</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5,0</w:t>
            </w:r>
          </w:p>
        </w:tc>
        <w:tc>
          <w:tcPr>
            <w:tcW w:w="1167" w:type="dxa"/>
            <w:tcBorders>
              <w:top w:val="single" w:sz="4" w:space="0" w:color="000000"/>
              <w:left w:val="single" w:sz="4" w:space="0" w:color="000000"/>
              <w:bottom w:val="single" w:sz="4" w:space="0" w:color="000000"/>
              <w:right w:val="nil"/>
            </w:tcBorders>
            <w:hideMark/>
          </w:tcPr>
          <w:p w:rsidR="000B2C2A" w:rsidRDefault="005607BB">
            <w:pPr>
              <w:jc w:val="center"/>
              <w:rPr>
                <w:lang w:val="uk-UA"/>
              </w:rPr>
            </w:pPr>
            <w:r>
              <w:rPr>
                <w:lang w:val="uk-UA"/>
              </w:rPr>
              <w:t>5</w:t>
            </w:r>
            <w:r w:rsidR="000B2C2A">
              <w:rPr>
                <w:lang w:val="uk-UA"/>
              </w:rPr>
              <w:t>0,0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10,0</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0B2C2A" w:rsidRDefault="000B2C2A">
            <w:pPr>
              <w:jc w:val="both"/>
            </w:pPr>
            <w:r>
              <w:t>Надання допомоги та сприяння реабілітації у суспільстві</w:t>
            </w: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shd w:val="clear" w:color="auto" w:fill="FFFFFF"/>
              <w:jc w:val="both"/>
            </w:pPr>
            <w:r>
              <w:rPr>
                <w:bCs/>
              </w:rPr>
              <w:t>5.2. Надання пільг у розмірі 50% по оплаті за користування водопостачан</w:t>
            </w:r>
            <w:r>
              <w:rPr>
                <w:bCs/>
                <w:lang w:val="uk-UA"/>
              </w:rPr>
              <w:t>-</w:t>
            </w:r>
            <w:r>
              <w:rPr>
                <w:bCs/>
              </w:rPr>
              <w:t>ням та вивіз твердих побутових відхо</w:t>
            </w:r>
            <w:r>
              <w:rPr>
                <w:bCs/>
                <w:lang w:val="uk-UA"/>
              </w:rPr>
              <w:t>-</w:t>
            </w:r>
            <w:r>
              <w:rPr>
                <w:bCs/>
              </w:rPr>
              <w:t>дів</w:t>
            </w:r>
            <w:r>
              <w:rPr>
                <w:bCs/>
                <w:lang w:val="uk-UA"/>
              </w:rPr>
              <w:t>, а також з інших житлово-комунальних послуг</w:t>
            </w:r>
            <w:r>
              <w:rPr>
                <w:bCs/>
              </w:rPr>
              <w:t xml:space="preserve"> Мокляку Артему Олександровичу, </w:t>
            </w:r>
            <w:r>
              <w:rPr>
                <w:bCs/>
                <w:lang w:val="uk-UA"/>
              </w:rPr>
              <w:t>Бурніс Наталії Михайлівні, Збицькій Анастасії Максимівні, Писаренко Євгенії Антонівні</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84,3</w:t>
            </w:r>
          </w:p>
        </w:tc>
        <w:tc>
          <w:tcPr>
            <w:tcW w:w="1095"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40,0</w:t>
            </w:r>
          </w:p>
        </w:tc>
        <w:tc>
          <w:tcPr>
            <w:tcW w:w="1167"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rPr>
                <w:lang w:val="uk-UA"/>
              </w:rPr>
              <w:t>30,0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14,3</w:t>
            </w: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B2C2A" w:rsidRDefault="000B2C2A">
            <w:pPr>
              <w:suppressAutoHyphens w:val="0"/>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shd w:val="clear" w:color="auto" w:fill="FFFFFF"/>
              <w:jc w:val="both"/>
              <w:rPr>
                <w:lang w:val="uk-UA"/>
              </w:rPr>
            </w:pPr>
            <w:r>
              <w:rPr>
                <w:bCs/>
                <w:lang w:val="uk-UA"/>
              </w:rPr>
              <w:t>5.3.</w:t>
            </w:r>
            <w:r>
              <w:rPr>
                <w:bCs/>
                <w:i/>
                <w:sz w:val="28"/>
                <w:szCs w:val="28"/>
                <w:lang w:val="uk-UA"/>
              </w:rPr>
              <w:t xml:space="preserve">  </w:t>
            </w:r>
            <w:r>
              <w:rPr>
                <w:bCs/>
                <w:lang w:val="uk-UA"/>
              </w:rPr>
              <w:t>Забезпечення організації відпочинку (з наданням оздоровчих послуг) учасників АТО (ООС) та членів їх сімей, а також санаторно-курортним оздоровленням у санаторно-курортних закладах Полтавської області членів сімей загиблих (померлих) ветеранів війни з числа учасників АТО/ООС, членів сімей загиблих учасників бойових дій на території інших держав, членів сімей осіб, які перебувають у полоні або пропали безвісти в районі проведення АТО/ООС, осіб з інвалідністю внаслідок війни з числа учасників АТО/ООС і з числа учасників бойових дій на території інших держав, осіб з інвалідністю загального захворювання, з дитинства, осіб з інвалідністю з ураженням органів слуху та зору</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 КУ «Центр соціальних служб»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center"/>
              <w:rPr>
                <w:lang w:val="uk-UA"/>
              </w:rPr>
            </w:pPr>
            <w:r>
              <w:t>Селищний бюджет</w:t>
            </w:r>
          </w:p>
          <w:p w:rsidR="000B2C2A" w:rsidRDefault="000B2C2A">
            <w:pPr>
              <w:jc w:val="center"/>
              <w:rPr>
                <w:lang w:val="uk-UA"/>
              </w:rPr>
            </w:pPr>
            <w:r>
              <w:rPr>
                <w:lang w:val="uk-UA"/>
              </w:rPr>
              <w:t>Обласний бюджет</w:t>
            </w:r>
          </w:p>
        </w:tc>
        <w:tc>
          <w:tcPr>
            <w:tcW w:w="1096"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76,0</w:t>
            </w:r>
          </w:p>
          <w:p w:rsidR="000B2C2A" w:rsidRDefault="000B2C2A">
            <w:pPr>
              <w:jc w:val="center"/>
              <w:rPr>
                <w:lang w:val="uk-UA"/>
              </w:rPr>
            </w:pPr>
          </w:p>
          <w:p w:rsidR="000B2C2A" w:rsidRDefault="000B2C2A">
            <w:pPr>
              <w:jc w:val="center"/>
              <w:rPr>
                <w:lang w:val="uk-UA"/>
              </w:rPr>
            </w:pPr>
            <w:r>
              <w:rPr>
                <w:lang w:val="uk-UA"/>
              </w:rPr>
              <w:t>100,0</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36,0</w:t>
            </w:r>
          </w:p>
          <w:p w:rsidR="000B2C2A" w:rsidRDefault="000B2C2A">
            <w:pPr>
              <w:jc w:val="center"/>
              <w:rPr>
                <w:lang w:val="uk-UA"/>
              </w:rPr>
            </w:pPr>
          </w:p>
          <w:p w:rsidR="000B2C2A" w:rsidRDefault="000B2C2A">
            <w:pPr>
              <w:jc w:val="center"/>
              <w:rPr>
                <w:lang w:val="uk-UA"/>
              </w:rPr>
            </w:pPr>
            <w:r>
              <w:rPr>
                <w:lang w:val="uk-UA"/>
              </w:rPr>
              <w:t>60,0</w:t>
            </w:r>
          </w:p>
        </w:tc>
        <w:tc>
          <w:tcPr>
            <w:tcW w:w="1167"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20,0</w:t>
            </w:r>
          </w:p>
          <w:p w:rsidR="000B2C2A" w:rsidRDefault="000B2C2A">
            <w:pPr>
              <w:jc w:val="center"/>
              <w:rPr>
                <w:lang w:val="uk-UA"/>
              </w:rPr>
            </w:pPr>
          </w:p>
          <w:p w:rsidR="000B2C2A" w:rsidRDefault="000B2C2A">
            <w:pPr>
              <w:jc w:val="center"/>
              <w:rPr>
                <w:lang w:val="uk-UA"/>
              </w:rPr>
            </w:pPr>
            <w:r>
              <w:rPr>
                <w:lang w:val="uk-UA"/>
              </w:rPr>
              <w:t>40,0</w:t>
            </w:r>
          </w:p>
        </w:tc>
        <w:tc>
          <w:tcPr>
            <w:tcW w:w="1155" w:type="dxa"/>
            <w:tcBorders>
              <w:top w:val="single" w:sz="4" w:space="0" w:color="000000"/>
              <w:left w:val="single" w:sz="4" w:space="0" w:color="000000"/>
              <w:bottom w:val="single" w:sz="4" w:space="0" w:color="000000"/>
              <w:right w:val="nil"/>
            </w:tcBorders>
            <w:hideMark/>
          </w:tcPr>
          <w:p w:rsidR="000B2C2A" w:rsidRDefault="000B2C2A">
            <w:pPr>
              <w:jc w:val="center"/>
            </w:pPr>
            <w:r>
              <w:rPr>
                <w:lang w:val="uk-UA"/>
              </w:rPr>
              <w:t>20,0</w:t>
            </w: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shd w:val="clear" w:color="auto" w:fill="FFFFFF"/>
              <w:jc w:val="both"/>
              <w:rPr>
                <w:lang w:val="uk-UA"/>
              </w:rPr>
            </w:pPr>
            <w:r>
              <w:rPr>
                <w:bCs/>
                <w:lang w:val="uk-UA"/>
              </w:rPr>
              <w:t xml:space="preserve">5.4.Придбання житла та земельної ділянки, на якій воно знаходиться, для учасників АТО та/або ООС, </w:t>
            </w:r>
            <w:r>
              <w:rPr>
                <w:bCs/>
              </w:rPr>
              <w:t>учасників бойових дій на території інших держав (воїнів-інтернаціо</w:t>
            </w:r>
            <w:r>
              <w:rPr>
                <w:bCs/>
                <w:lang w:val="uk-UA"/>
              </w:rPr>
              <w:t>-</w:t>
            </w:r>
            <w:r>
              <w:rPr>
                <w:bCs/>
              </w:rPr>
              <w:t>налістів),</w:t>
            </w:r>
            <w:r>
              <w:rPr>
                <w:bCs/>
                <w:lang w:val="uk-UA"/>
              </w:rPr>
              <w:t xml:space="preserve"> </w:t>
            </w:r>
            <w:r>
              <w:rPr>
                <w:bCs/>
              </w:rPr>
              <w:t>інвалідів війни</w:t>
            </w:r>
            <w:r>
              <w:rPr>
                <w:bCs/>
                <w:lang w:val="uk-UA"/>
              </w:rPr>
              <w:t xml:space="preserve"> що потре-бують поліпшення житлових умов</w:t>
            </w:r>
            <w:r>
              <w:rPr>
                <w:bCs/>
                <w:color w:val="FF0000"/>
                <w:lang w:val="uk-UA"/>
              </w:rPr>
              <w:t>.</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both"/>
              <w:rPr>
                <w:lang w:val="uk-UA"/>
              </w:rPr>
            </w:pPr>
            <w:r>
              <w:t xml:space="preserve">Селищний </w:t>
            </w:r>
            <w:proofErr w:type="gramStart"/>
            <w:r>
              <w:t>бюд</w:t>
            </w:r>
            <w:r>
              <w:rPr>
                <w:lang w:val="uk-UA"/>
              </w:rPr>
              <w:t>-</w:t>
            </w:r>
            <w:r>
              <w:t>жет</w:t>
            </w:r>
            <w:proofErr w:type="gramEnd"/>
            <w:r>
              <w:rPr>
                <w:lang w:val="uk-UA"/>
              </w:rPr>
              <w:t xml:space="preserve"> (при над-ходженні заяв)</w:t>
            </w:r>
          </w:p>
          <w:p w:rsidR="000B2C2A" w:rsidRDefault="000B2C2A">
            <w:pPr>
              <w:jc w:val="both"/>
              <w:rPr>
                <w:lang w:val="uk-UA"/>
              </w:rPr>
            </w:pPr>
            <w:r>
              <w:rPr>
                <w:lang w:val="uk-UA"/>
              </w:rPr>
              <w:t>Обласний бюджет</w:t>
            </w:r>
          </w:p>
        </w:tc>
        <w:tc>
          <w:tcPr>
            <w:tcW w:w="1096" w:type="dxa"/>
            <w:tcBorders>
              <w:top w:val="single" w:sz="4" w:space="0" w:color="000000"/>
              <w:left w:val="single" w:sz="4" w:space="0" w:color="000000"/>
              <w:bottom w:val="single" w:sz="4" w:space="0" w:color="000000"/>
              <w:right w:val="nil"/>
            </w:tcBorders>
          </w:tcPr>
          <w:p w:rsidR="000B2C2A" w:rsidRDefault="000B2C2A">
            <w:pPr>
              <w:snapToGrid w:val="0"/>
              <w:jc w:val="center"/>
              <w:rPr>
                <w:lang w:val="uk-UA"/>
              </w:rPr>
            </w:pPr>
          </w:p>
          <w:p w:rsidR="000B2C2A" w:rsidRDefault="000B2C2A">
            <w:pPr>
              <w:jc w:val="center"/>
              <w:rPr>
                <w:lang w:val="uk-UA"/>
              </w:rPr>
            </w:pPr>
          </w:p>
          <w:p w:rsidR="000B2C2A" w:rsidRDefault="000B2C2A">
            <w:pPr>
              <w:jc w:val="center"/>
              <w:rPr>
                <w:lang w:val="uk-UA"/>
              </w:rPr>
            </w:pPr>
          </w:p>
          <w:p w:rsidR="000B2C2A" w:rsidRDefault="000B2C2A">
            <w:pPr>
              <w:jc w:val="center"/>
            </w:pPr>
            <w:r>
              <w:rPr>
                <w:lang w:val="uk-UA"/>
              </w:rPr>
              <w:t>540,0</w:t>
            </w:r>
          </w:p>
        </w:tc>
        <w:tc>
          <w:tcPr>
            <w:tcW w:w="1095" w:type="dxa"/>
            <w:tcBorders>
              <w:top w:val="single" w:sz="4" w:space="0" w:color="000000"/>
              <w:left w:val="single" w:sz="4" w:space="0" w:color="000000"/>
              <w:bottom w:val="single" w:sz="4" w:space="0" w:color="000000"/>
              <w:right w:val="nil"/>
            </w:tcBorders>
          </w:tcPr>
          <w:p w:rsidR="000B2C2A" w:rsidRDefault="000B2C2A">
            <w:pPr>
              <w:snapToGrid w:val="0"/>
              <w:jc w:val="center"/>
            </w:pPr>
          </w:p>
          <w:p w:rsidR="000B2C2A" w:rsidRDefault="000B2C2A">
            <w:pPr>
              <w:jc w:val="center"/>
            </w:pPr>
          </w:p>
          <w:p w:rsidR="000B2C2A" w:rsidRDefault="000B2C2A">
            <w:pPr>
              <w:jc w:val="center"/>
            </w:pPr>
          </w:p>
          <w:p w:rsidR="000B2C2A" w:rsidRDefault="000B2C2A">
            <w:pPr>
              <w:jc w:val="center"/>
              <w:rPr>
                <w:lang w:val="uk-UA"/>
              </w:rPr>
            </w:pPr>
            <w:r>
              <w:rPr>
                <w:lang w:val="uk-UA"/>
              </w:rPr>
              <w:t>540,0</w:t>
            </w:r>
          </w:p>
        </w:tc>
        <w:tc>
          <w:tcPr>
            <w:tcW w:w="1167" w:type="dxa"/>
            <w:tcBorders>
              <w:top w:val="single" w:sz="4" w:space="0" w:color="000000"/>
              <w:left w:val="single" w:sz="4" w:space="0" w:color="000000"/>
              <w:bottom w:val="single" w:sz="4" w:space="0" w:color="000000"/>
              <w:right w:val="nil"/>
            </w:tcBorders>
          </w:tcPr>
          <w:p w:rsidR="000B2C2A" w:rsidRDefault="000B2C2A">
            <w:pPr>
              <w:snapToGrid w:val="0"/>
              <w:jc w:val="center"/>
              <w:rPr>
                <w:lang w:val="uk-UA"/>
              </w:rPr>
            </w:pPr>
          </w:p>
        </w:tc>
        <w:tc>
          <w:tcPr>
            <w:tcW w:w="1155" w:type="dxa"/>
            <w:tcBorders>
              <w:top w:val="single" w:sz="4" w:space="0" w:color="000000"/>
              <w:left w:val="single" w:sz="4" w:space="0" w:color="000000"/>
              <w:bottom w:val="single" w:sz="4" w:space="0" w:color="000000"/>
              <w:right w:val="nil"/>
            </w:tcBorders>
          </w:tcPr>
          <w:p w:rsidR="000B2C2A" w:rsidRDefault="000B2C2A">
            <w:pPr>
              <w:snapToGrid w:val="0"/>
              <w:jc w:val="center"/>
              <w:rPr>
                <w:b/>
                <w:lang w:val="uk-UA"/>
              </w:rPr>
            </w:pP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B2C2A" w:rsidTr="00022B75">
        <w:tc>
          <w:tcPr>
            <w:tcW w:w="430" w:type="dxa"/>
            <w:tcBorders>
              <w:top w:val="single" w:sz="4" w:space="0" w:color="000000"/>
              <w:left w:val="single" w:sz="4" w:space="0" w:color="000000"/>
              <w:bottom w:val="single" w:sz="4" w:space="0" w:color="000000"/>
              <w:right w:val="nil"/>
            </w:tcBorders>
          </w:tcPr>
          <w:p w:rsidR="000B2C2A" w:rsidRDefault="000B2C2A">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B2C2A" w:rsidRDefault="000B2C2A">
            <w:pPr>
              <w:shd w:val="clear" w:color="auto" w:fill="FFFFFF"/>
              <w:jc w:val="both"/>
              <w:rPr>
                <w:lang w:val="uk-UA"/>
              </w:rPr>
            </w:pPr>
            <w:r>
              <w:rPr>
                <w:bCs/>
                <w:lang w:val="uk-UA"/>
              </w:rPr>
              <w:t>5.5.Підтримка громадських об’єднань, самоорганізацій населення, які офіційно зареєстровані на території громади.</w:t>
            </w:r>
          </w:p>
        </w:tc>
        <w:tc>
          <w:tcPr>
            <w:tcW w:w="1330" w:type="dxa"/>
            <w:gridSpan w:val="2"/>
            <w:tcBorders>
              <w:top w:val="single" w:sz="4" w:space="0" w:color="000000"/>
              <w:left w:val="single" w:sz="4" w:space="0" w:color="000000"/>
              <w:bottom w:val="single" w:sz="4" w:space="0" w:color="000000"/>
              <w:right w:val="nil"/>
            </w:tcBorders>
            <w:hideMark/>
          </w:tcPr>
          <w:p w:rsidR="000B2C2A" w:rsidRDefault="000B2C2A">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B2C2A" w:rsidRDefault="000B2C2A">
            <w:pPr>
              <w:jc w:val="both"/>
            </w:pPr>
            <w:r>
              <w:t>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B2C2A" w:rsidRDefault="000B2C2A">
            <w:pPr>
              <w:jc w:val="both"/>
              <w:rPr>
                <w:lang w:val="uk-UA"/>
              </w:rPr>
            </w:pPr>
            <w:r>
              <w:t xml:space="preserve">Селищний </w:t>
            </w:r>
            <w:proofErr w:type="gramStart"/>
            <w:r>
              <w:t>бюд</w:t>
            </w:r>
            <w:r>
              <w:rPr>
                <w:lang w:val="uk-UA"/>
              </w:rPr>
              <w:t>-</w:t>
            </w:r>
            <w:r>
              <w:t>жет</w:t>
            </w:r>
            <w:proofErr w:type="gramEnd"/>
          </w:p>
          <w:p w:rsidR="000B2C2A" w:rsidRDefault="000B2C2A">
            <w:pPr>
              <w:jc w:val="both"/>
              <w:rPr>
                <w:lang w:val="uk-UA"/>
              </w:rPr>
            </w:pPr>
            <w:r>
              <w:rPr>
                <w:lang w:val="uk-UA"/>
              </w:rPr>
              <w:t>Субвенція з об-ласного бюдже-ту</w:t>
            </w:r>
          </w:p>
          <w:p w:rsidR="000B2C2A" w:rsidRDefault="000B2C2A">
            <w:pPr>
              <w:jc w:val="both"/>
              <w:rPr>
                <w:lang w:val="uk-UA"/>
              </w:rPr>
            </w:pPr>
            <w:r>
              <w:rPr>
                <w:lang w:val="uk-UA"/>
              </w:rPr>
              <w:t>Небюджетні джерела</w:t>
            </w:r>
          </w:p>
        </w:tc>
        <w:tc>
          <w:tcPr>
            <w:tcW w:w="1096"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5,0</w:t>
            </w:r>
          </w:p>
          <w:p w:rsidR="000B2C2A" w:rsidRDefault="000B2C2A">
            <w:pPr>
              <w:jc w:val="center"/>
              <w:rPr>
                <w:lang w:val="uk-UA"/>
              </w:rPr>
            </w:pPr>
          </w:p>
          <w:p w:rsidR="000B2C2A" w:rsidRDefault="000B2C2A">
            <w:pPr>
              <w:jc w:val="center"/>
              <w:rPr>
                <w:lang w:val="uk-UA"/>
              </w:rPr>
            </w:pPr>
            <w:r>
              <w:rPr>
                <w:lang w:val="uk-UA"/>
              </w:rPr>
              <w:t>Згідно з рішенням облради</w:t>
            </w:r>
          </w:p>
        </w:tc>
        <w:tc>
          <w:tcPr>
            <w:tcW w:w="1095" w:type="dxa"/>
            <w:tcBorders>
              <w:top w:val="single" w:sz="4" w:space="0" w:color="000000"/>
              <w:left w:val="single" w:sz="4" w:space="0" w:color="000000"/>
              <w:bottom w:val="single" w:sz="4" w:space="0" w:color="000000"/>
              <w:right w:val="nil"/>
            </w:tcBorders>
          </w:tcPr>
          <w:p w:rsidR="000B2C2A" w:rsidRDefault="000B2C2A">
            <w:pPr>
              <w:jc w:val="center"/>
              <w:rPr>
                <w:lang w:val="uk-UA"/>
              </w:rPr>
            </w:pPr>
            <w:r>
              <w:rPr>
                <w:lang w:val="uk-UA"/>
              </w:rPr>
              <w:t>5,0</w:t>
            </w:r>
          </w:p>
          <w:p w:rsidR="000B2C2A" w:rsidRDefault="000B2C2A">
            <w:pPr>
              <w:jc w:val="center"/>
              <w:rPr>
                <w:lang w:val="uk-UA"/>
              </w:rPr>
            </w:pPr>
          </w:p>
          <w:p w:rsidR="000B2C2A" w:rsidRDefault="000B2C2A">
            <w:pPr>
              <w:jc w:val="center"/>
              <w:rPr>
                <w:lang w:val="uk-UA"/>
              </w:rPr>
            </w:pPr>
            <w:r>
              <w:rPr>
                <w:lang w:val="uk-UA"/>
              </w:rPr>
              <w:t>Згідно з рішенням облради</w:t>
            </w:r>
          </w:p>
        </w:tc>
        <w:tc>
          <w:tcPr>
            <w:tcW w:w="1167" w:type="dxa"/>
            <w:tcBorders>
              <w:top w:val="single" w:sz="4" w:space="0" w:color="000000"/>
              <w:left w:val="single" w:sz="4" w:space="0" w:color="000000"/>
              <w:bottom w:val="single" w:sz="4" w:space="0" w:color="000000"/>
              <w:right w:val="nil"/>
            </w:tcBorders>
          </w:tcPr>
          <w:p w:rsidR="000B2C2A" w:rsidRDefault="000B2C2A">
            <w:pPr>
              <w:snapToGrid w:val="0"/>
              <w:jc w:val="center"/>
              <w:rPr>
                <w:lang w:val="uk-UA"/>
              </w:rPr>
            </w:pPr>
          </w:p>
        </w:tc>
        <w:tc>
          <w:tcPr>
            <w:tcW w:w="1155" w:type="dxa"/>
            <w:tcBorders>
              <w:top w:val="single" w:sz="4" w:space="0" w:color="000000"/>
              <w:left w:val="single" w:sz="4" w:space="0" w:color="000000"/>
              <w:bottom w:val="single" w:sz="4" w:space="0" w:color="000000"/>
              <w:right w:val="nil"/>
            </w:tcBorders>
          </w:tcPr>
          <w:p w:rsidR="000B2C2A" w:rsidRDefault="000B2C2A">
            <w:pPr>
              <w:snapToGrid w:val="0"/>
              <w:jc w:val="center"/>
              <w:rPr>
                <w:b/>
                <w:lang w:val="uk-UA"/>
              </w:rPr>
            </w:pPr>
          </w:p>
        </w:tc>
        <w:tc>
          <w:tcPr>
            <w:tcW w:w="2097" w:type="dxa"/>
            <w:tcBorders>
              <w:top w:val="single" w:sz="4" w:space="0" w:color="000000"/>
              <w:left w:val="single" w:sz="4" w:space="0" w:color="000000"/>
              <w:bottom w:val="single" w:sz="4" w:space="0" w:color="000000"/>
              <w:right w:val="single" w:sz="4" w:space="0" w:color="000000"/>
            </w:tcBorders>
          </w:tcPr>
          <w:p w:rsidR="000B2C2A" w:rsidRDefault="000B2C2A">
            <w:pPr>
              <w:snapToGrid w:val="0"/>
              <w:jc w:val="both"/>
            </w:pP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tcPr>
          <w:p w:rsidR="00022B75" w:rsidRDefault="00022B75" w:rsidP="00022B75">
            <w:pPr>
              <w:shd w:val="clear" w:color="auto" w:fill="FFFFFF"/>
              <w:jc w:val="both"/>
              <w:rPr>
                <w:bCs/>
                <w:lang w:val="uk-UA"/>
              </w:rPr>
            </w:pPr>
            <w:r>
              <w:rPr>
                <w:bCs/>
                <w:lang w:val="uk-UA"/>
              </w:rPr>
              <w:t>5.6.Забезпечення перевезення тіл героїчно загиблих за незалежність та територіальну цілісність України військовослужбовців ЗСУ до місця поховання</w:t>
            </w:r>
          </w:p>
        </w:tc>
        <w:tc>
          <w:tcPr>
            <w:tcW w:w="1330" w:type="dxa"/>
            <w:gridSpan w:val="2"/>
            <w:tcBorders>
              <w:top w:val="single" w:sz="4" w:space="0" w:color="000000"/>
              <w:left w:val="single" w:sz="4" w:space="0" w:color="000000"/>
              <w:bottom w:val="single" w:sz="4" w:space="0" w:color="000000"/>
              <w:right w:val="nil"/>
            </w:tcBorders>
          </w:tcPr>
          <w:p w:rsidR="00022B75" w:rsidRDefault="00022B75" w:rsidP="00022B75">
            <w:pPr>
              <w:jc w:val="both"/>
              <w:rPr>
                <w:lang w:val="uk-UA"/>
              </w:rPr>
            </w:pPr>
            <w:r>
              <w:rPr>
                <w:lang w:val="uk-UA"/>
              </w:rPr>
              <w:t>2022-2023</w:t>
            </w:r>
          </w:p>
        </w:tc>
        <w:tc>
          <w:tcPr>
            <w:tcW w:w="1921" w:type="dxa"/>
            <w:tcBorders>
              <w:top w:val="single" w:sz="4" w:space="0" w:color="000000"/>
              <w:left w:val="single" w:sz="4" w:space="0" w:color="000000"/>
              <w:bottom w:val="single" w:sz="4" w:space="0" w:color="000000"/>
              <w:right w:val="nil"/>
            </w:tcBorders>
          </w:tcPr>
          <w:p w:rsidR="00022B75" w:rsidRDefault="00022B75" w:rsidP="00022B75">
            <w:pPr>
              <w:jc w:val="both"/>
            </w:pPr>
            <w:r>
              <w:t>Виконавчий комітет селищної ради</w:t>
            </w:r>
          </w:p>
        </w:tc>
        <w:tc>
          <w:tcPr>
            <w:tcW w:w="1634" w:type="dxa"/>
            <w:tcBorders>
              <w:top w:val="single" w:sz="4" w:space="0" w:color="000000"/>
              <w:left w:val="single" w:sz="4" w:space="0" w:color="000000"/>
              <w:bottom w:val="single" w:sz="4" w:space="0" w:color="000000"/>
              <w:right w:val="nil"/>
            </w:tcBorders>
          </w:tcPr>
          <w:p w:rsidR="00022B75" w:rsidRDefault="00022B75" w:rsidP="00022B75">
            <w:pPr>
              <w:jc w:val="both"/>
              <w:rPr>
                <w:lang w:val="uk-UA"/>
              </w:rPr>
            </w:pPr>
            <w:r>
              <w:t xml:space="preserve">Селищний </w:t>
            </w:r>
            <w:proofErr w:type="gramStart"/>
            <w:r>
              <w:t>бюд</w:t>
            </w:r>
            <w:r>
              <w:rPr>
                <w:lang w:val="uk-UA"/>
              </w:rPr>
              <w:t>-</w:t>
            </w:r>
            <w:r>
              <w:t>жет</w:t>
            </w:r>
            <w:proofErr w:type="gramEnd"/>
          </w:p>
          <w:p w:rsidR="00022B75" w:rsidRDefault="00022B75" w:rsidP="00022B75">
            <w:pPr>
              <w:jc w:val="both"/>
            </w:pPr>
          </w:p>
        </w:tc>
        <w:tc>
          <w:tcPr>
            <w:tcW w:w="1096" w:type="dxa"/>
            <w:tcBorders>
              <w:top w:val="single" w:sz="4" w:space="0" w:color="000000"/>
              <w:left w:val="single" w:sz="4" w:space="0" w:color="000000"/>
              <w:bottom w:val="single" w:sz="4" w:space="0" w:color="000000"/>
              <w:right w:val="nil"/>
            </w:tcBorders>
          </w:tcPr>
          <w:p w:rsidR="00022B75" w:rsidRDefault="00022B75" w:rsidP="00022B75">
            <w:pPr>
              <w:jc w:val="center"/>
              <w:rPr>
                <w:lang w:val="uk-UA"/>
              </w:rPr>
            </w:pPr>
            <w:r>
              <w:rPr>
                <w:lang w:val="uk-UA"/>
              </w:rPr>
              <w:t>30,0</w:t>
            </w:r>
          </w:p>
        </w:tc>
        <w:tc>
          <w:tcPr>
            <w:tcW w:w="1095" w:type="dxa"/>
            <w:tcBorders>
              <w:top w:val="single" w:sz="4" w:space="0" w:color="000000"/>
              <w:left w:val="single" w:sz="4" w:space="0" w:color="000000"/>
              <w:bottom w:val="single" w:sz="4" w:space="0" w:color="000000"/>
              <w:right w:val="nil"/>
            </w:tcBorders>
          </w:tcPr>
          <w:p w:rsidR="00022B75" w:rsidRDefault="00022B75" w:rsidP="00022B75">
            <w:pPr>
              <w:jc w:val="center"/>
              <w:rPr>
                <w:lang w:val="uk-UA"/>
              </w:rPr>
            </w:pPr>
          </w:p>
        </w:tc>
        <w:tc>
          <w:tcPr>
            <w:tcW w:w="1167"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lang w:val="uk-UA"/>
              </w:rPr>
            </w:pPr>
            <w:r>
              <w:rPr>
                <w:lang w:val="uk-UA"/>
              </w:rPr>
              <w:t>30,0</w:t>
            </w:r>
          </w:p>
        </w:tc>
        <w:tc>
          <w:tcPr>
            <w:tcW w:w="1155" w:type="dxa"/>
            <w:tcBorders>
              <w:top w:val="single" w:sz="4" w:space="0" w:color="000000"/>
              <w:left w:val="single" w:sz="4" w:space="0" w:color="000000"/>
              <w:bottom w:val="single" w:sz="4" w:space="0" w:color="000000"/>
              <w:right w:val="nil"/>
            </w:tcBorders>
          </w:tcPr>
          <w:p w:rsidR="00022B75" w:rsidRPr="00022B75" w:rsidRDefault="00022B75" w:rsidP="00022B75">
            <w:pPr>
              <w:snapToGrid w:val="0"/>
              <w:jc w:val="center"/>
              <w:rPr>
                <w:lang w:val="uk-UA"/>
              </w:rPr>
            </w:pPr>
          </w:p>
        </w:tc>
        <w:tc>
          <w:tcPr>
            <w:tcW w:w="2097"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022B75">
        <w:tc>
          <w:tcPr>
            <w:tcW w:w="430" w:type="dxa"/>
            <w:tcBorders>
              <w:top w:val="single" w:sz="4" w:space="0" w:color="000000"/>
              <w:left w:val="single" w:sz="4" w:space="0" w:color="000000"/>
              <w:bottom w:val="single" w:sz="4" w:space="0" w:color="000000"/>
              <w:right w:val="nil"/>
            </w:tcBorders>
            <w:hideMark/>
          </w:tcPr>
          <w:p w:rsidR="00022B75" w:rsidRDefault="00022B75" w:rsidP="00022B75">
            <w:pPr>
              <w:jc w:val="center"/>
              <w:rPr>
                <w:b/>
              </w:rPr>
            </w:pPr>
            <w:r>
              <w:rPr>
                <w:b/>
                <w:sz w:val="24"/>
                <w:szCs w:val="24"/>
              </w:rPr>
              <w:t>6</w:t>
            </w:r>
          </w:p>
        </w:tc>
        <w:tc>
          <w:tcPr>
            <w:tcW w:w="6831" w:type="dxa"/>
            <w:gridSpan w:val="5"/>
            <w:tcBorders>
              <w:top w:val="single" w:sz="4" w:space="0" w:color="000000"/>
              <w:left w:val="single" w:sz="4" w:space="0" w:color="000000"/>
              <w:bottom w:val="single" w:sz="4" w:space="0" w:color="000000"/>
              <w:right w:val="nil"/>
            </w:tcBorders>
            <w:hideMark/>
          </w:tcPr>
          <w:p w:rsidR="00022B75" w:rsidRDefault="00022B75" w:rsidP="00022B75">
            <w:pPr>
              <w:jc w:val="both"/>
              <w:rPr>
                <w:b/>
              </w:rPr>
            </w:pPr>
            <w:r>
              <w:rPr>
                <w:b/>
              </w:rPr>
              <w:t>Підтримка осіб, які опинилися у складних життєвих обставинах</w:t>
            </w:r>
          </w:p>
        </w:tc>
        <w:tc>
          <w:tcPr>
            <w:tcW w:w="1634" w:type="dxa"/>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rPr>
              <w:t>Селищний бюджет</w:t>
            </w:r>
          </w:p>
        </w:tc>
        <w:tc>
          <w:tcPr>
            <w:tcW w:w="1096" w:type="dxa"/>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sz w:val="24"/>
                <w:szCs w:val="24"/>
                <w:lang w:val="uk-UA"/>
              </w:rPr>
              <w:t>148,0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sz w:val="24"/>
                <w:szCs w:val="24"/>
                <w:lang w:val="uk-UA"/>
              </w:rPr>
              <w:t>67,0</w:t>
            </w:r>
          </w:p>
        </w:tc>
        <w:tc>
          <w:tcPr>
            <w:tcW w:w="1167" w:type="dxa"/>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sz w:val="24"/>
                <w:szCs w:val="24"/>
                <w:lang w:val="uk-UA"/>
              </w:rPr>
              <w:t>50,0</w:t>
            </w:r>
          </w:p>
        </w:tc>
        <w:tc>
          <w:tcPr>
            <w:tcW w:w="1155" w:type="dxa"/>
            <w:tcBorders>
              <w:top w:val="single" w:sz="4" w:space="0" w:color="000000"/>
              <w:left w:val="single" w:sz="4" w:space="0" w:color="000000"/>
              <w:bottom w:val="single" w:sz="4" w:space="0" w:color="000000"/>
              <w:right w:val="nil"/>
            </w:tcBorders>
            <w:hideMark/>
          </w:tcPr>
          <w:p w:rsidR="00022B75" w:rsidRDefault="00022B75" w:rsidP="00022B75">
            <w:pPr>
              <w:jc w:val="center"/>
            </w:pPr>
            <w:r>
              <w:rPr>
                <w:b/>
                <w:sz w:val="24"/>
                <w:szCs w:val="24"/>
                <w:lang w:val="uk-UA"/>
              </w:rPr>
              <w:t>31,0</w:t>
            </w:r>
          </w:p>
        </w:tc>
        <w:tc>
          <w:tcPr>
            <w:tcW w:w="2097"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22B75" w:rsidRDefault="00022B75" w:rsidP="00022B75">
            <w:pPr>
              <w:shd w:val="clear" w:color="auto" w:fill="FFFFFF"/>
              <w:spacing w:after="105"/>
              <w:jc w:val="both"/>
            </w:pPr>
            <w:r>
              <w:rPr>
                <w:bCs/>
                <w:lang w:val="uk-UA"/>
              </w:rPr>
              <w:t>6.1. Надання одноразової матеріальної допомоги та продуктових наборів малозабезпеченим верствам насе-лення Новосанжарської селищної ради, які опинилися в складних життєвих обставинах та потребують соціальної підтримки.</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r>
              <w:rPr>
                <w:lang w:val="uk-UA"/>
              </w:rPr>
              <w:t>, старостати</w:t>
            </w:r>
          </w:p>
        </w:tc>
        <w:tc>
          <w:tcPr>
            <w:tcW w:w="1634" w:type="dxa"/>
            <w:vMerge w:val="restart"/>
            <w:tcBorders>
              <w:top w:val="single" w:sz="4" w:space="0" w:color="000000"/>
              <w:left w:val="single" w:sz="4" w:space="0" w:color="000000"/>
              <w:bottom w:val="single" w:sz="4" w:space="0" w:color="000000"/>
              <w:right w:val="nil"/>
            </w:tcBorders>
          </w:tcPr>
          <w:p w:rsidR="00022B75" w:rsidRDefault="00022B75" w:rsidP="00022B75">
            <w:pPr>
              <w:jc w:val="center"/>
              <w:rPr>
                <w:lang w:val="uk-UA"/>
              </w:rPr>
            </w:pPr>
            <w:r>
              <w:t>Селищний бюджет</w:t>
            </w:r>
          </w:p>
          <w:p w:rsidR="00022B75" w:rsidRDefault="00022B75" w:rsidP="00022B75">
            <w:pPr>
              <w:jc w:val="center"/>
              <w:rPr>
                <w:lang w:val="uk-UA"/>
              </w:rPr>
            </w:pPr>
            <w:r>
              <w:rPr>
                <w:lang w:val="uk-UA"/>
              </w:rPr>
              <w:t>(відповідно до Положення про матеріальну допомогу)</w:t>
            </w:r>
          </w:p>
          <w:p w:rsidR="00022B75" w:rsidRDefault="00022B75" w:rsidP="00022B75">
            <w:pPr>
              <w:jc w:val="center"/>
              <w:rPr>
                <w:lang w:val="uk-UA"/>
              </w:rPr>
            </w:pPr>
          </w:p>
        </w:tc>
        <w:tc>
          <w:tcPr>
            <w:tcW w:w="1096"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15,0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5,0</w:t>
            </w:r>
          </w:p>
        </w:tc>
        <w:tc>
          <w:tcPr>
            <w:tcW w:w="1167"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5,0</w:t>
            </w:r>
          </w:p>
        </w:tc>
        <w:tc>
          <w:tcPr>
            <w:tcW w:w="1155" w:type="dxa"/>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5,0</w:t>
            </w:r>
          </w:p>
        </w:tc>
        <w:tc>
          <w:tcPr>
            <w:tcW w:w="2097" w:type="dxa"/>
            <w:vMerge w:val="restart"/>
            <w:tcBorders>
              <w:top w:val="single" w:sz="4" w:space="0" w:color="000000"/>
              <w:left w:val="single" w:sz="4" w:space="0" w:color="000000"/>
              <w:bottom w:val="single" w:sz="4" w:space="0" w:color="000000"/>
              <w:right w:val="single" w:sz="4" w:space="0" w:color="000000"/>
            </w:tcBorders>
            <w:hideMark/>
          </w:tcPr>
          <w:p w:rsidR="00022B75" w:rsidRDefault="00022B75" w:rsidP="00022B75">
            <w:pPr>
              <w:jc w:val="both"/>
            </w:pPr>
            <w:r>
              <w:t>Зменшення кількості осіб, які опинилися у складних життєвих обставинах</w:t>
            </w: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bCs/>
              </w:rPr>
              <w:t>6.2. Надання одноразової матеріальної допомоги особам, які постраждали внаслідок стихійного лиха.</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22B75" w:rsidRDefault="00022B75" w:rsidP="00022B75">
            <w:pPr>
              <w:jc w:val="both"/>
              <w:rPr>
                <w:lang w:val="uk-UA"/>
              </w:rPr>
            </w:pPr>
            <w:r>
              <w:t>Селищна рада, виконавчий комітет селищної ради</w:t>
            </w:r>
          </w:p>
        </w:tc>
        <w:tc>
          <w:tcPr>
            <w:tcW w:w="1634" w:type="dxa"/>
            <w:vMerge/>
            <w:tcBorders>
              <w:top w:val="single" w:sz="4" w:space="0" w:color="000000"/>
              <w:left w:val="single" w:sz="4" w:space="0" w:color="000000"/>
              <w:bottom w:val="single" w:sz="4" w:space="0" w:color="000000"/>
              <w:right w:val="nil"/>
            </w:tcBorders>
            <w:vAlign w:val="center"/>
            <w:hideMark/>
          </w:tcPr>
          <w:p w:rsidR="00022B75" w:rsidRDefault="00022B75" w:rsidP="00022B75">
            <w:pPr>
              <w:suppressAutoHyphens w:val="0"/>
              <w:rPr>
                <w:lang w:val="uk-UA"/>
              </w:rPr>
            </w:pPr>
          </w:p>
        </w:tc>
        <w:tc>
          <w:tcPr>
            <w:tcW w:w="1096" w:type="dxa"/>
            <w:tcBorders>
              <w:top w:val="single" w:sz="4" w:space="0" w:color="000000"/>
              <w:left w:val="single" w:sz="4" w:space="0" w:color="000000"/>
              <w:bottom w:val="single" w:sz="4" w:space="0" w:color="000000"/>
              <w:right w:val="nil"/>
            </w:tcBorders>
          </w:tcPr>
          <w:p w:rsidR="00022B75" w:rsidRDefault="00022B75" w:rsidP="00022B75">
            <w:pPr>
              <w:snapToGrid w:val="0"/>
              <w:jc w:val="center"/>
            </w:pPr>
          </w:p>
        </w:tc>
        <w:tc>
          <w:tcPr>
            <w:tcW w:w="1095" w:type="dxa"/>
            <w:tcBorders>
              <w:top w:val="single" w:sz="4" w:space="0" w:color="000000"/>
              <w:left w:val="single" w:sz="4" w:space="0" w:color="000000"/>
              <w:bottom w:val="single" w:sz="4" w:space="0" w:color="000000"/>
              <w:right w:val="nil"/>
            </w:tcBorders>
          </w:tcPr>
          <w:p w:rsidR="00022B75" w:rsidRDefault="00022B75" w:rsidP="00022B75">
            <w:pPr>
              <w:snapToGrid w:val="0"/>
              <w:jc w:val="center"/>
            </w:pPr>
          </w:p>
        </w:tc>
        <w:tc>
          <w:tcPr>
            <w:tcW w:w="1167" w:type="dxa"/>
            <w:tcBorders>
              <w:top w:val="single" w:sz="4" w:space="0" w:color="000000"/>
              <w:left w:val="single" w:sz="4" w:space="0" w:color="000000"/>
              <w:bottom w:val="single" w:sz="4" w:space="0" w:color="000000"/>
              <w:right w:val="nil"/>
            </w:tcBorders>
          </w:tcPr>
          <w:p w:rsidR="00022B75" w:rsidRDefault="00022B75" w:rsidP="00022B75">
            <w:pPr>
              <w:snapToGrid w:val="0"/>
              <w:jc w:val="center"/>
            </w:pPr>
          </w:p>
        </w:tc>
        <w:tc>
          <w:tcPr>
            <w:tcW w:w="1155"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rPr>
            </w:pP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22B75" w:rsidRDefault="00022B75" w:rsidP="00022B75">
            <w:pPr>
              <w:suppressAutoHyphens w:val="0"/>
            </w:pP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bCs/>
              </w:rPr>
              <w:t>6.3. Надання нецільової благодійної допомоги на поховання деяких категорій осіб виконавцю волевиявлення померлого, або особі, яка зобов’язалася поховати померлого.</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22B75" w:rsidRDefault="00022B75" w:rsidP="00022B75">
            <w:pPr>
              <w:jc w:val="both"/>
              <w:rPr>
                <w:lang w:val="uk-UA"/>
              </w:rPr>
            </w:pPr>
            <w:r>
              <w:t>Селищна рада, виконавчий комітет селищної ради</w:t>
            </w:r>
          </w:p>
        </w:tc>
        <w:tc>
          <w:tcPr>
            <w:tcW w:w="1634" w:type="dxa"/>
            <w:vMerge/>
            <w:tcBorders>
              <w:top w:val="single" w:sz="4" w:space="0" w:color="000000"/>
              <w:left w:val="single" w:sz="4" w:space="0" w:color="000000"/>
              <w:bottom w:val="single" w:sz="4" w:space="0" w:color="000000"/>
              <w:right w:val="nil"/>
            </w:tcBorders>
            <w:vAlign w:val="center"/>
            <w:hideMark/>
          </w:tcPr>
          <w:p w:rsidR="00022B75" w:rsidRDefault="00022B75" w:rsidP="00022B75">
            <w:pPr>
              <w:suppressAutoHyphens w:val="0"/>
              <w:rPr>
                <w:lang w:val="uk-UA"/>
              </w:rPr>
            </w:pPr>
          </w:p>
        </w:tc>
        <w:tc>
          <w:tcPr>
            <w:tcW w:w="1096"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55,0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30,0</w:t>
            </w:r>
          </w:p>
        </w:tc>
        <w:tc>
          <w:tcPr>
            <w:tcW w:w="1167"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20,0</w:t>
            </w:r>
          </w:p>
        </w:tc>
        <w:tc>
          <w:tcPr>
            <w:tcW w:w="1155" w:type="dxa"/>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5,0</w:t>
            </w:r>
          </w:p>
        </w:tc>
        <w:tc>
          <w:tcPr>
            <w:tcW w:w="2097" w:type="dxa"/>
            <w:vMerge w:val="restart"/>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bCs/>
                <w:lang w:val="uk-UA"/>
              </w:rPr>
              <w:t xml:space="preserve">6.4. </w:t>
            </w:r>
            <w:r>
              <w:rPr>
                <w:bCs/>
              </w:rPr>
              <w:t>Придбання</w:t>
            </w:r>
            <w:r>
              <w:rPr>
                <w:bCs/>
                <w:lang w:val="uk-UA"/>
              </w:rPr>
              <w:t xml:space="preserve"> ритуальних товарів та організація і проведення</w:t>
            </w:r>
            <w:r>
              <w:rPr>
                <w:bCs/>
              </w:rPr>
              <w:t xml:space="preserve"> похованн</w:t>
            </w:r>
            <w:r>
              <w:rPr>
                <w:bCs/>
                <w:lang w:val="uk-UA"/>
              </w:rPr>
              <w:t>я</w:t>
            </w:r>
            <w:r>
              <w:rPr>
                <w:bCs/>
              </w:rPr>
              <w:t xml:space="preserve"> осіб без певного місця проживання</w:t>
            </w:r>
            <w:r>
              <w:rPr>
                <w:bCs/>
                <w:lang w:val="uk-UA"/>
              </w:rPr>
              <w:t>, одиноких, від яких відмовилися рідні, знайдених невпізнаних громадян</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22B75" w:rsidRDefault="00022B75" w:rsidP="00022B75">
            <w:pPr>
              <w:jc w:val="both"/>
              <w:rPr>
                <w:lang w:val="uk-UA"/>
              </w:rPr>
            </w:pPr>
            <w:r>
              <w:t>Селищна рада, виконавчий комітет селищної ради</w:t>
            </w:r>
          </w:p>
        </w:tc>
        <w:tc>
          <w:tcPr>
            <w:tcW w:w="1634" w:type="dxa"/>
            <w:vMerge/>
            <w:tcBorders>
              <w:top w:val="single" w:sz="4" w:space="0" w:color="000000"/>
              <w:left w:val="single" w:sz="4" w:space="0" w:color="000000"/>
              <w:bottom w:val="single" w:sz="4" w:space="0" w:color="000000"/>
              <w:right w:val="nil"/>
            </w:tcBorders>
            <w:vAlign w:val="center"/>
            <w:hideMark/>
          </w:tcPr>
          <w:p w:rsidR="00022B75" w:rsidRDefault="00022B75" w:rsidP="00022B75">
            <w:pPr>
              <w:suppressAutoHyphens w:val="0"/>
              <w:rPr>
                <w:lang w:val="uk-UA"/>
              </w:rPr>
            </w:pPr>
          </w:p>
        </w:tc>
        <w:tc>
          <w:tcPr>
            <w:tcW w:w="1096"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17,5</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7,5</w:t>
            </w:r>
          </w:p>
        </w:tc>
        <w:tc>
          <w:tcPr>
            <w:tcW w:w="1167"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7,0</w:t>
            </w:r>
          </w:p>
        </w:tc>
        <w:tc>
          <w:tcPr>
            <w:tcW w:w="1155" w:type="dxa"/>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3,0</w:t>
            </w: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22B75" w:rsidRDefault="00022B75" w:rsidP="00022B75">
            <w:pPr>
              <w:suppressAutoHyphens w:val="0"/>
            </w:pP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bCs/>
              </w:rPr>
              <w:t>6.</w:t>
            </w:r>
            <w:r>
              <w:rPr>
                <w:bCs/>
                <w:lang w:val="uk-UA"/>
              </w:rPr>
              <w:t>5</w:t>
            </w:r>
            <w:r>
              <w:rPr>
                <w:bCs/>
              </w:rPr>
              <w:t>. Надання одноразової матеріальної допомоги з метою підвищення мотивації та забезпечення виконання пріорітетних завдань із залучення громадян на військову службу за контрактом до ЗСУ</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22B75" w:rsidRDefault="00022B75" w:rsidP="00022B75">
            <w:pPr>
              <w:jc w:val="both"/>
              <w:rPr>
                <w:lang w:val="uk-UA"/>
              </w:rPr>
            </w:pPr>
            <w:r>
              <w:t>Селищна рада, виконавчий комітет селищної ради</w:t>
            </w:r>
          </w:p>
        </w:tc>
        <w:tc>
          <w:tcPr>
            <w:tcW w:w="1634" w:type="dxa"/>
            <w:vMerge/>
            <w:tcBorders>
              <w:top w:val="single" w:sz="4" w:space="0" w:color="000000"/>
              <w:left w:val="single" w:sz="4" w:space="0" w:color="000000"/>
              <w:bottom w:val="single" w:sz="4" w:space="0" w:color="000000"/>
              <w:right w:val="nil"/>
            </w:tcBorders>
            <w:vAlign w:val="center"/>
            <w:hideMark/>
          </w:tcPr>
          <w:p w:rsidR="00022B75" w:rsidRDefault="00022B75" w:rsidP="00022B75">
            <w:pPr>
              <w:suppressAutoHyphens w:val="0"/>
              <w:rPr>
                <w:lang w:val="uk-UA"/>
              </w:rPr>
            </w:pPr>
          </w:p>
        </w:tc>
        <w:tc>
          <w:tcPr>
            <w:tcW w:w="1096"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16,0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10,0</w:t>
            </w:r>
          </w:p>
        </w:tc>
        <w:tc>
          <w:tcPr>
            <w:tcW w:w="1167"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3,0</w:t>
            </w:r>
          </w:p>
        </w:tc>
        <w:tc>
          <w:tcPr>
            <w:tcW w:w="1155" w:type="dxa"/>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3,0</w:t>
            </w:r>
          </w:p>
        </w:tc>
        <w:tc>
          <w:tcPr>
            <w:tcW w:w="2097" w:type="dxa"/>
            <w:vMerge/>
            <w:tcBorders>
              <w:top w:val="single" w:sz="4" w:space="0" w:color="000000"/>
              <w:left w:val="single" w:sz="4" w:space="0" w:color="000000"/>
              <w:bottom w:val="single" w:sz="4" w:space="0" w:color="000000"/>
              <w:right w:val="single" w:sz="4" w:space="0" w:color="000000"/>
            </w:tcBorders>
            <w:vAlign w:val="center"/>
            <w:hideMark/>
          </w:tcPr>
          <w:p w:rsidR="00022B75" w:rsidRDefault="00022B75" w:rsidP="00022B75">
            <w:pPr>
              <w:suppressAutoHyphens w:val="0"/>
            </w:pP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rPr>
                <w:lang w:val="uk-UA"/>
              </w:rPr>
            </w:pPr>
            <w:r>
              <w:rPr>
                <w:bCs/>
                <w:lang w:val="uk-UA"/>
              </w:rPr>
              <w:t>6.6. Забезпечення підтримки осіб, що постраждали від домашнього насильства та торгівлі людьми</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44,5</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14,5</w:t>
            </w:r>
          </w:p>
        </w:tc>
        <w:tc>
          <w:tcPr>
            <w:tcW w:w="1167"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15,0</w:t>
            </w:r>
          </w:p>
        </w:tc>
        <w:tc>
          <w:tcPr>
            <w:tcW w:w="1155" w:type="dxa"/>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15,0</w:t>
            </w:r>
          </w:p>
        </w:tc>
        <w:tc>
          <w:tcPr>
            <w:tcW w:w="2097"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022B75">
        <w:tc>
          <w:tcPr>
            <w:tcW w:w="430" w:type="dxa"/>
            <w:tcBorders>
              <w:top w:val="single" w:sz="4" w:space="0" w:color="000000"/>
              <w:left w:val="single" w:sz="4" w:space="0" w:color="000000"/>
              <w:bottom w:val="single" w:sz="4" w:space="0" w:color="000000"/>
              <w:right w:val="nil"/>
            </w:tcBorders>
            <w:hideMark/>
          </w:tcPr>
          <w:p w:rsidR="00022B75" w:rsidRDefault="00022B75" w:rsidP="00022B75">
            <w:pPr>
              <w:jc w:val="center"/>
              <w:rPr>
                <w:b/>
              </w:rPr>
            </w:pPr>
            <w:r>
              <w:rPr>
                <w:b/>
                <w:sz w:val="24"/>
                <w:szCs w:val="24"/>
              </w:rPr>
              <w:t>7</w:t>
            </w:r>
          </w:p>
        </w:tc>
        <w:tc>
          <w:tcPr>
            <w:tcW w:w="6831" w:type="dxa"/>
            <w:gridSpan w:val="5"/>
            <w:tcBorders>
              <w:top w:val="single" w:sz="4" w:space="0" w:color="000000"/>
              <w:left w:val="single" w:sz="4" w:space="0" w:color="000000"/>
              <w:bottom w:val="single" w:sz="4" w:space="0" w:color="000000"/>
              <w:right w:val="nil"/>
            </w:tcBorders>
            <w:hideMark/>
          </w:tcPr>
          <w:p w:rsidR="00022B75" w:rsidRDefault="00022B75" w:rsidP="00022B75">
            <w:pPr>
              <w:jc w:val="both"/>
              <w:rPr>
                <w:b/>
              </w:rPr>
            </w:pPr>
            <w:r>
              <w:rPr>
                <w:b/>
              </w:rPr>
              <w:t>Забезпечення пільг з послуг зв’язку, пільг за проїзд окремих категорій громадян</w:t>
            </w:r>
          </w:p>
        </w:tc>
        <w:tc>
          <w:tcPr>
            <w:tcW w:w="1634" w:type="dxa"/>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rPr>
              <w:t>Селищний бюджет</w:t>
            </w:r>
          </w:p>
        </w:tc>
        <w:tc>
          <w:tcPr>
            <w:tcW w:w="1096" w:type="dxa"/>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sz w:val="24"/>
                <w:szCs w:val="24"/>
                <w:lang w:val="uk-UA"/>
              </w:rPr>
              <w:t>666,06</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sz w:val="24"/>
                <w:szCs w:val="24"/>
                <w:lang w:val="uk-UA"/>
              </w:rPr>
              <w:t>266,76</w:t>
            </w:r>
          </w:p>
        </w:tc>
        <w:tc>
          <w:tcPr>
            <w:tcW w:w="1167" w:type="dxa"/>
            <w:tcBorders>
              <w:top w:val="single" w:sz="4" w:space="0" w:color="000000"/>
              <w:left w:val="single" w:sz="4" w:space="0" w:color="000000"/>
              <w:bottom w:val="single" w:sz="4" w:space="0" w:color="000000"/>
              <w:right w:val="nil"/>
            </w:tcBorders>
            <w:hideMark/>
          </w:tcPr>
          <w:p w:rsidR="00022B75" w:rsidRDefault="00022B75" w:rsidP="00022B75">
            <w:pPr>
              <w:jc w:val="center"/>
              <w:rPr>
                <w:b/>
                <w:sz w:val="24"/>
                <w:szCs w:val="24"/>
                <w:lang w:val="uk-UA"/>
              </w:rPr>
            </w:pPr>
            <w:r>
              <w:rPr>
                <w:b/>
                <w:sz w:val="24"/>
                <w:szCs w:val="24"/>
                <w:lang w:val="uk-UA"/>
              </w:rPr>
              <w:t>205,9</w:t>
            </w:r>
          </w:p>
        </w:tc>
        <w:tc>
          <w:tcPr>
            <w:tcW w:w="1155" w:type="dxa"/>
            <w:tcBorders>
              <w:top w:val="single" w:sz="4" w:space="0" w:color="000000"/>
              <w:left w:val="single" w:sz="4" w:space="0" w:color="000000"/>
              <w:bottom w:val="single" w:sz="4" w:space="0" w:color="000000"/>
              <w:right w:val="nil"/>
            </w:tcBorders>
            <w:hideMark/>
          </w:tcPr>
          <w:p w:rsidR="00022B75" w:rsidRDefault="00022B75" w:rsidP="00022B75">
            <w:pPr>
              <w:jc w:val="center"/>
            </w:pPr>
            <w:r>
              <w:rPr>
                <w:b/>
                <w:sz w:val="24"/>
                <w:szCs w:val="24"/>
                <w:lang w:val="uk-UA"/>
              </w:rPr>
              <w:t>193,4</w:t>
            </w:r>
          </w:p>
        </w:tc>
        <w:tc>
          <w:tcPr>
            <w:tcW w:w="2097"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22B75" w:rsidRDefault="00022B75" w:rsidP="00022B75">
            <w:pPr>
              <w:shd w:val="clear" w:color="auto" w:fill="FFFFFF"/>
              <w:jc w:val="both"/>
            </w:pPr>
            <w:r>
              <w:rPr>
                <w:bCs/>
              </w:rPr>
              <w:t>7.1. Надання пільг окремим категоріям громадян з оплати послуг зв’язку.</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190</w:t>
            </w:r>
            <w:r>
              <w:t>,</w:t>
            </w:r>
            <w:r>
              <w:rPr>
                <w:lang w:val="uk-UA"/>
              </w:rPr>
              <w:t>2</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63,4</w:t>
            </w:r>
          </w:p>
        </w:tc>
        <w:tc>
          <w:tcPr>
            <w:tcW w:w="1167"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63,4</w:t>
            </w:r>
          </w:p>
        </w:tc>
        <w:tc>
          <w:tcPr>
            <w:tcW w:w="1155" w:type="dxa"/>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63,4</w:t>
            </w:r>
          </w:p>
        </w:tc>
        <w:tc>
          <w:tcPr>
            <w:tcW w:w="2097" w:type="dxa"/>
            <w:tcBorders>
              <w:top w:val="single" w:sz="4" w:space="0" w:color="000000"/>
              <w:left w:val="single" w:sz="4" w:space="0" w:color="000000"/>
              <w:bottom w:val="single" w:sz="4" w:space="0" w:color="000000"/>
              <w:right w:val="single" w:sz="4" w:space="0" w:color="000000"/>
            </w:tcBorders>
            <w:hideMark/>
          </w:tcPr>
          <w:p w:rsidR="00022B75" w:rsidRDefault="00022B75" w:rsidP="00022B75">
            <w:pPr>
              <w:jc w:val="both"/>
            </w:pPr>
            <w:r>
              <w:t>Зниження соціальної напруги та забезпе</w:t>
            </w:r>
            <w:r>
              <w:rPr>
                <w:lang w:val="uk-UA"/>
              </w:rPr>
              <w:t>-</w:t>
            </w:r>
            <w:r>
              <w:t>чення пільг окремим категоріям громадян</w:t>
            </w: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22B75" w:rsidRDefault="00022B75" w:rsidP="00022B75">
            <w:pPr>
              <w:shd w:val="clear" w:color="auto" w:fill="FFFFFF"/>
              <w:jc w:val="both"/>
            </w:pPr>
            <w:r>
              <w:rPr>
                <w:bCs/>
                <w:lang w:val="uk-UA"/>
              </w:rPr>
              <w:t>7.2.Надання компенсаційних виплат за пільговий проїзд окремих категорій громадян залізничним транспортом</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t>20</w:t>
            </w:r>
            <w:r>
              <w:rPr>
                <w:lang w:val="uk-UA"/>
              </w:rPr>
              <w:t>21</w:t>
            </w:r>
            <w:r>
              <w:t>-202</w:t>
            </w:r>
            <w:r>
              <w:rPr>
                <w:lang w:val="uk-UA"/>
              </w:rPr>
              <w:t>3</w:t>
            </w:r>
          </w:p>
        </w:tc>
        <w:tc>
          <w:tcPr>
            <w:tcW w:w="1921" w:type="dxa"/>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190,0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90,0</w:t>
            </w:r>
          </w:p>
        </w:tc>
        <w:tc>
          <w:tcPr>
            <w:tcW w:w="1167"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50,0</w:t>
            </w:r>
          </w:p>
        </w:tc>
        <w:tc>
          <w:tcPr>
            <w:tcW w:w="1155" w:type="dxa"/>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50,0</w:t>
            </w:r>
          </w:p>
        </w:tc>
        <w:tc>
          <w:tcPr>
            <w:tcW w:w="2097"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22B75" w:rsidRDefault="00022B75" w:rsidP="00022B75">
            <w:pPr>
              <w:shd w:val="clear" w:color="auto" w:fill="FFFFFF"/>
              <w:jc w:val="both"/>
              <w:rPr>
                <w:lang w:val="uk-UA"/>
              </w:rPr>
            </w:pPr>
            <w:r>
              <w:rPr>
                <w:bCs/>
                <w:lang w:val="uk-UA"/>
              </w:rPr>
              <w:t>7.3.</w:t>
            </w:r>
            <w:r>
              <w:rPr>
                <w:bCs/>
              </w:rPr>
              <w:t>Компенсаційні виплати за піль</w:t>
            </w:r>
            <w:r>
              <w:rPr>
                <w:bCs/>
                <w:lang w:val="uk-UA"/>
              </w:rPr>
              <w:t>-</w:t>
            </w:r>
            <w:r>
              <w:rPr>
                <w:bCs/>
              </w:rPr>
              <w:t>говий проїзд автомобільним тран</w:t>
            </w:r>
            <w:r>
              <w:rPr>
                <w:bCs/>
                <w:lang w:val="uk-UA"/>
              </w:rPr>
              <w:t>-</w:t>
            </w:r>
            <w:r>
              <w:rPr>
                <w:bCs/>
              </w:rPr>
              <w:t>спортом окремих категорій громадян перевізникам, що здійснюють пере</w:t>
            </w:r>
            <w:r>
              <w:rPr>
                <w:bCs/>
                <w:lang w:val="uk-UA"/>
              </w:rPr>
              <w:t>-</w:t>
            </w:r>
            <w:r>
              <w:rPr>
                <w:bCs/>
              </w:rPr>
              <w:t>везення  приміським транспортом від</w:t>
            </w:r>
            <w:r>
              <w:rPr>
                <w:bCs/>
                <w:lang w:val="uk-UA"/>
              </w:rPr>
              <w:t>-</w:t>
            </w:r>
            <w:r>
              <w:rPr>
                <w:bCs/>
              </w:rPr>
              <w:t>повідно до щомісячних поданих ними  розрахунків</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264,0</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104,0</w:t>
            </w:r>
          </w:p>
        </w:tc>
        <w:tc>
          <w:tcPr>
            <w:tcW w:w="1167"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80,0</w:t>
            </w:r>
          </w:p>
        </w:tc>
        <w:tc>
          <w:tcPr>
            <w:tcW w:w="1155" w:type="dxa"/>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80,0</w:t>
            </w:r>
          </w:p>
        </w:tc>
        <w:tc>
          <w:tcPr>
            <w:tcW w:w="2097"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3580" w:type="dxa"/>
            <w:gridSpan w:val="2"/>
            <w:tcBorders>
              <w:top w:val="single" w:sz="4" w:space="0" w:color="000000"/>
              <w:left w:val="single" w:sz="4" w:space="0" w:color="000000"/>
              <w:bottom w:val="single" w:sz="4" w:space="0" w:color="000000"/>
              <w:right w:val="nil"/>
            </w:tcBorders>
            <w:hideMark/>
          </w:tcPr>
          <w:p w:rsidR="00022B75" w:rsidRDefault="00022B75" w:rsidP="00022B75">
            <w:pPr>
              <w:shd w:val="clear" w:color="auto" w:fill="FFFFFF"/>
              <w:jc w:val="both"/>
              <w:rPr>
                <w:lang w:val="uk-UA"/>
              </w:rPr>
            </w:pPr>
            <w:r>
              <w:rPr>
                <w:bCs/>
                <w:lang w:val="uk-UA"/>
              </w:rPr>
              <w:t xml:space="preserve">7.4.Надання компенсаційних виплат за вартість проїзду хронічно хворих осіб до місця проходження процедури гемодіалізу та назад </w:t>
            </w:r>
          </w:p>
        </w:tc>
        <w:tc>
          <w:tcPr>
            <w:tcW w:w="1330" w:type="dxa"/>
            <w:gridSpan w:val="2"/>
            <w:tcBorders>
              <w:top w:val="single" w:sz="4" w:space="0" w:color="000000"/>
              <w:left w:val="single" w:sz="4" w:space="0" w:color="000000"/>
              <w:bottom w:val="single" w:sz="4" w:space="0" w:color="000000"/>
              <w:right w:val="nil"/>
            </w:tcBorders>
            <w:hideMark/>
          </w:tcPr>
          <w:p w:rsidR="00022B75" w:rsidRDefault="00022B75" w:rsidP="00022B75">
            <w:pPr>
              <w:jc w:val="both"/>
            </w:pPr>
            <w:r>
              <w:rPr>
                <w:lang w:val="uk-UA"/>
              </w:rPr>
              <w:t>2021-2023</w:t>
            </w:r>
          </w:p>
        </w:tc>
        <w:tc>
          <w:tcPr>
            <w:tcW w:w="1921" w:type="dxa"/>
            <w:tcBorders>
              <w:top w:val="single" w:sz="4" w:space="0" w:color="000000"/>
              <w:left w:val="single" w:sz="4" w:space="0" w:color="000000"/>
              <w:bottom w:val="single" w:sz="4" w:space="0" w:color="000000"/>
              <w:right w:val="nil"/>
            </w:tcBorders>
            <w:hideMark/>
          </w:tcPr>
          <w:p w:rsidR="00022B75" w:rsidRDefault="00022B75" w:rsidP="00022B75">
            <w:pPr>
              <w:jc w:val="both"/>
            </w:pPr>
            <w:r>
              <w:t>Селищна рада, виконавчий комітет селищної ради</w:t>
            </w:r>
          </w:p>
        </w:tc>
        <w:tc>
          <w:tcPr>
            <w:tcW w:w="1634"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t>Селищний бюджет</w:t>
            </w:r>
          </w:p>
        </w:tc>
        <w:tc>
          <w:tcPr>
            <w:tcW w:w="1096"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21,86</w:t>
            </w:r>
          </w:p>
        </w:tc>
        <w:tc>
          <w:tcPr>
            <w:tcW w:w="1095"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9,36</w:t>
            </w:r>
          </w:p>
        </w:tc>
        <w:tc>
          <w:tcPr>
            <w:tcW w:w="1167" w:type="dxa"/>
            <w:tcBorders>
              <w:top w:val="single" w:sz="4" w:space="0" w:color="000000"/>
              <w:left w:val="single" w:sz="4" w:space="0" w:color="000000"/>
              <w:bottom w:val="single" w:sz="4" w:space="0" w:color="000000"/>
              <w:right w:val="nil"/>
            </w:tcBorders>
            <w:hideMark/>
          </w:tcPr>
          <w:p w:rsidR="00022B75" w:rsidRDefault="00022B75" w:rsidP="00022B75">
            <w:pPr>
              <w:jc w:val="center"/>
              <w:rPr>
                <w:lang w:val="uk-UA"/>
              </w:rPr>
            </w:pPr>
            <w:r>
              <w:rPr>
                <w:lang w:val="uk-UA"/>
              </w:rPr>
              <w:t>12,5</w:t>
            </w:r>
          </w:p>
        </w:tc>
        <w:tc>
          <w:tcPr>
            <w:tcW w:w="1155" w:type="dxa"/>
            <w:tcBorders>
              <w:top w:val="single" w:sz="4" w:space="0" w:color="000000"/>
              <w:left w:val="single" w:sz="4" w:space="0" w:color="000000"/>
              <w:bottom w:val="single" w:sz="4" w:space="0" w:color="000000"/>
              <w:right w:val="nil"/>
            </w:tcBorders>
            <w:hideMark/>
          </w:tcPr>
          <w:p w:rsidR="00022B75" w:rsidRDefault="00022B75" w:rsidP="00022B75">
            <w:pPr>
              <w:jc w:val="center"/>
            </w:pPr>
            <w:r>
              <w:rPr>
                <w:lang w:val="uk-UA"/>
              </w:rPr>
              <w:t>-</w:t>
            </w:r>
          </w:p>
        </w:tc>
        <w:tc>
          <w:tcPr>
            <w:tcW w:w="2097"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r w:rsidR="00022B75" w:rsidTr="00022B75">
        <w:tc>
          <w:tcPr>
            <w:tcW w:w="430" w:type="dxa"/>
            <w:tcBorders>
              <w:top w:val="single" w:sz="4" w:space="0" w:color="000000"/>
              <w:left w:val="single" w:sz="4" w:space="0" w:color="000000"/>
              <w:bottom w:val="single" w:sz="4" w:space="0" w:color="000000"/>
              <w:right w:val="nil"/>
            </w:tcBorders>
          </w:tcPr>
          <w:p w:rsidR="00022B75" w:rsidRDefault="00022B75" w:rsidP="00022B75">
            <w:pPr>
              <w:snapToGrid w:val="0"/>
              <w:jc w:val="center"/>
              <w:rPr>
                <w:b/>
                <w:sz w:val="24"/>
                <w:szCs w:val="24"/>
              </w:rPr>
            </w:pPr>
          </w:p>
        </w:tc>
        <w:tc>
          <w:tcPr>
            <w:tcW w:w="6831" w:type="dxa"/>
            <w:gridSpan w:val="5"/>
            <w:tcBorders>
              <w:top w:val="single" w:sz="4" w:space="0" w:color="000000"/>
              <w:left w:val="single" w:sz="4" w:space="0" w:color="000000"/>
              <w:bottom w:val="single" w:sz="4" w:space="0" w:color="000000"/>
              <w:right w:val="nil"/>
            </w:tcBorders>
            <w:hideMark/>
          </w:tcPr>
          <w:p w:rsidR="00022B75" w:rsidRDefault="00022B75" w:rsidP="00022B75">
            <w:pPr>
              <w:jc w:val="center"/>
              <w:rPr>
                <w:b/>
              </w:rPr>
            </w:pPr>
            <w:r>
              <w:rPr>
                <w:b/>
                <w:sz w:val="24"/>
                <w:szCs w:val="24"/>
              </w:rPr>
              <w:t>ВСЬОГО</w:t>
            </w:r>
          </w:p>
        </w:tc>
        <w:tc>
          <w:tcPr>
            <w:tcW w:w="1634" w:type="dxa"/>
            <w:tcBorders>
              <w:top w:val="single" w:sz="4" w:space="0" w:color="000000"/>
              <w:left w:val="single" w:sz="4" w:space="0" w:color="000000"/>
              <w:bottom w:val="single" w:sz="4" w:space="0" w:color="000000"/>
              <w:right w:val="nil"/>
            </w:tcBorders>
            <w:hideMark/>
          </w:tcPr>
          <w:p w:rsidR="00022B75" w:rsidRDefault="00022B75" w:rsidP="00022B75">
            <w:pPr>
              <w:jc w:val="center"/>
              <w:rPr>
                <w:b/>
                <w:lang w:val="uk-UA"/>
              </w:rPr>
            </w:pPr>
            <w:r>
              <w:rPr>
                <w:b/>
              </w:rPr>
              <w:t>Селищний бюджет</w:t>
            </w:r>
          </w:p>
          <w:p w:rsidR="00022B75" w:rsidRDefault="00022B75" w:rsidP="00022B75">
            <w:pPr>
              <w:jc w:val="center"/>
              <w:rPr>
                <w:b/>
              </w:rPr>
            </w:pPr>
            <w:r>
              <w:rPr>
                <w:b/>
                <w:lang w:val="uk-UA"/>
              </w:rPr>
              <w:t>Обласний бюджет</w:t>
            </w:r>
          </w:p>
          <w:p w:rsidR="00022B75" w:rsidRDefault="00022B75" w:rsidP="00022B75">
            <w:pPr>
              <w:jc w:val="center"/>
              <w:rPr>
                <w:b/>
                <w:sz w:val="24"/>
                <w:szCs w:val="24"/>
                <w:lang w:val="uk-UA"/>
              </w:rPr>
            </w:pPr>
            <w:r>
              <w:rPr>
                <w:b/>
              </w:rPr>
              <w:t>Небюджетні джерела</w:t>
            </w:r>
          </w:p>
        </w:tc>
        <w:tc>
          <w:tcPr>
            <w:tcW w:w="1096" w:type="dxa"/>
            <w:tcBorders>
              <w:top w:val="single" w:sz="4" w:space="0" w:color="000000"/>
              <w:left w:val="single" w:sz="4" w:space="0" w:color="000000"/>
              <w:bottom w:val="single" w:sz="4" w:space="0" w:color="000000"/>
              <w:right w:val="nil"/>
            </w:tcBorders>
          </w:tcPr>
          <w:p w:rsidR="00022B75" w:rsidRDefault="00022B75" w:rsidP="00022B75">
            <w:pPr>
              <w:jc w:val="center"/>
              <w:rPr>
                <w:b/>
                <w:sz w:val="24"/>
                <w:szCs w:val="24"/>
                <w:lang w:val="uk-UA"/>
              </w:rPr>
            </w:pPr>
            <w:r>
              <w:rPr>
                <w:b/>
                <w:sz w:val="24"/>
                <w:szCs w:val="24"/>
                <w:lang w:val="uk-UA"/>
              </w:rPr>
              <w:t>3</w:t>
            </w:r>
            <w:r w:rsidR="00DD1FF3">
              <w:rPr>
                <w:b/>
                <w:sz w:val="24"/>
                <w:szCs w:val="24"/>
                <w:lang w:val="uk-UA"/>
              </w:rPr>
              <w:t>28</w:t>
            </w:r>
            <w:r>
              <w:rPr>
                <w:b/>
                <w:sz w:val="24"/>
                <w:szCs w:val="24"/>
                <w:lang w:val="uk-UA"/>
              </w:rPr>
              <w:t>2,254</w:t>
            </w:r>
          </w:p>
          <w:p w:rsidR="00022B75" w:rsidRDefault="00022B75" w:rsidP="00022B75">
            <w:pPr>
              <w:jc w:val="center"/>
              <w:rPr>
                <w:b/>
                <w:sz w:val="24"/>
                <w:szCs w:val="24"/>
                <w:lang w:val="uk-UA"/>
              </w:rPr>
            </w:pPr>
          </w:p>
          <w:p w:rsidR="00022B75" w:rsidRDefault="00022B75" w:rsidP="00022B75">
            <w:pPr>
              <w:jc w:val="center"/>
              <w:rPr>
                <w:b/>
                <w:sz w:val="24"/>
                <w:szCs w:val="24"/>
              </w:rPr>
            </w:pPr>
            <w:r>
              <w:rPr>
                <w:b/>
                <w:sz w:val="24"/>
                <w:szCs w:val="24"/>
                <w:lang w:val="uk-UA"/>
              </w:rPr>
              <w:t>767,378</w:t>
            </w:r>
          </w:p>
          <w:p w:rsidR="00022B75" w:rsidRDefault="00022B75" w:rsidP="00022B75">
            <w:pPr>
              <w:jc w:val="center"/>
              <w:rPr>
                <w:b/>
                <w:sz w:val="24"/>
                <w:szCs w:val="24"/>
              </w:rPr>
            </w:pPr>
          </w:p>
          <w:p w:rsidR="00022B75" w:rsidRDefault="00022B75" w:rsidP="00022B75">
            <w:pPr>
              <w:jc w:val="center"/>
              <w:rPr>
                <w:b/>
                <w:sz w:val="24"/>
                <w:szCs w:val="24"/>
                <w:lang w:val="uk-UA"/>
              </w:rPr>
            </w:pPr>
            <w:r>
              <w:rPr>
                <w:b/>
                <w:sz w:val="24"/>
                <w:szCs w:val="24"/>
                <w:lang w:val="uk-UA"/>
              </w:rPr>
              <w:t>45</w:t>
            </w:r>
            <w:r>
              <w:rPr>
                <w:b/>
                <w:sz w:val="24"/>
                <w:szCs w:val="24"/>
              </w:rPr>
              <w:t>,0</w:t>
            </w:r>
          </w:p>
        </w:tc>
        <w:tc>
          <w:tcPr>
            <w:tcW w:w="1095" w:type="dxa"/>
            <w:tcBorders>
              <w:top w:val="single" w:sz="4" w:space="0" w:color="000000"/>
              <w:left w:val="single" w:sz="4" w:space="0" w:color="000000"/>
              <w:bottom w:val="single" w:sz="4" w:space="0" w:color="000000"/>
              <w:right w:val="nil"/>
            </w:tcBorders>
          </w:tcPr>
          <w:p w:rsidR="00022B75" w:rsidRDefault="00022B75" w:rsidP="00022B75">
            <w:pPr>
              <w:jc w:val="center"/>
              <w:rPr>
                <w:b/>
                <w:sz w:val="24"/>
                <w:szCs w:val="24"/>
                <w:lang w:val="uk-UA"/>
              </w:rPr>
            </w:pPr>
            <w:r>
              <w:rPr>
                <w:b/>
                <w:sz w:val="24"/>
                <w:szCs w:val="24"/>
                <w:lang w:val="uk-UA"/>
              </w:rPr>
              <w:t>1291,26</w:t>
            </w:r>
          </w:p>
          <w:p w:rsidR="00022B75" w:rsidRDefault="00022B75" w:rsidP="00022B75">
            <w:pPr>
              <w:jc w:val="center"/>
              <w:rPr>
                <w:b/>
                <w:sz w:val="24"/>
                <w:szCs w:val="24"/>
                <w:lang w:val="uk-UA"/>
              </w:rPr>
            </w:pPr>
          </w:p>
          <w:p w:rsidR="00022B75" w:rsidRDefault="00022B75" w:rsidP="00022B75">
            <w:pPr>
              <w:jc w:val="center"/>
              <w:rPr>
                <w:b/>
                <w:sz w:val="24"/>
                <w:szCs w:val="24"/>
              </w:rPr>
            </w:pPr>
            <w:r>
              <w:rPr>
                <w:b/>
                <w:sz w:val="24"/>
                <w:szCs w:val="24"/>
                <w:lang w:val="uk-UA"/>
              </w:rPr>
              <w:t>644,4</w:t>
            </w:r>
          </w:p>
          <w:p w:rsidR="00022B75" w:rsidRDefault="00022B75" w:rsidP="00022B75">
            <w:pPr>
              <w:jc w:val="center"/>
              <w:rPr>
                <w:b/>
                <w:sz w:val="24"/>
                <w:szCs w:val="24"/>
              </w:rPr>
            </w:pPr>
          </w:p>
          <w:p w:rsidR="00022B75" w:rsidRDefault="00022B75" w:rsidP="00022B75">
            <w:pPr>
              <w:jc w:val="center"/>
              <w:rPr>
                <w:b/>
                <w:sz w:val="24"/>
                <w:szCs w:val="24"/>
                <w:lang w:val="uk-UA"/>
              </w:rPr>
            </w:pPr>
            <w:r>
              <w:rPr>
                <w:b/>
                <w:sz w:val="24"/>
                <w:szCs w:val="24"/>
                <w:lang w:val="uk-UA"/>
              </w:rPr>
              <w:t>15,0</w:t>
            </w:r>
          </w:p>
        </w:tc>
        <w:tc>
          <w:tcPr>
            <w:tcW w:w="1167" w:type="dxa"/>
            <w:tcBorders>
              <w:top w:val="single" w:sz="4" w:space="0" w:color="000000"/>
              <w:left w:val="single" w:sz="4" w:space="0" w:color="000000"/>
              <w:bottom w:val="single" w:sz="4" w:space="0" w:color="000000"/>
              <w:right w:val="nil"/>
            </w:tcBorders>
          </w:tcPr>
          <w:p w:rsidR="00022B75" w:rsidRDefault="00022B75" w:rsidP="00022B75">
            <w:pPr>
              <w:jc w:val="center"/>
              <w:rPr>
                <w:b/>
                <w:sz w:val="24"/>
                <w:szCs w:val="24"/>
                <w:lang w:val="uk-UA"/>
              </w:rPr>
            </w:pPr>
            <w:r>
              <w:rPr>
                <w:b/>
                <w:sz w:val="24"/>
                <w:szCs w:val="24"/>
                <w:lang w:val="uk-UA"/>
              </w:rPr>
              <w:t>1</w:t>
            </w:r>
            <w:r w:rsidR="00DD1FF3">
              <w:rPr>
                <w:b/>
                <w:sz w:val="24"/>
                <w:szCs w:val="24"/>
                <w:lang w:val="uk-UA"/>
              </w:rPr>
              <w:t>37</w:t>
            </w:r>
            <w:r>
              <w:rPr>
                <w:b/>
                <w:sz w:val="24"/>
                <w:szCs w:val="24"/>
                <w:lang w:val="uk-UA"/>
              </w:rPr>
              <w:t>0,5</w:t>
            </w:r>
          </w:p>
          <w:p w:rsidR="00022B75" w:rsidRDefault="00022B75" w:rsidP="00022B75">
            <w:pPr>
              <w:jc w:val="center"/>
              <w:rPr>
                <w:b/>
                <w:sz w:val="24"/>
                <w:szCs w:val="24"/>
                <w:lang w:val="uk-UA"/>
              </w:rPr>
            </w:pPr>
          </w:p>
          <w:p w:rsidR="00022B75" w:rsidRDefault="00022B75" w:rsidP="00022B75">
            <w:pPr>
              <w:jc w:val="center"/>
              <w:rPr>
                <w:b/>
                <w:sz w:val="24"/>
                <w:szCs w:val="24"/>
              </w:rPr>
            </w:pPr>
            <w:r>
              <w:rPr>
                <w:b/>
                <w:sz w:val="24"/>
                <w:szCs w:val="24"/>
                <w:lang w:val="uk-UA"/>
              </w:rPr>
              <w:t>122,978</w:t>
            </w:r>
          </w:p>
          <w:p w:rsidR="00022B75" w:rsidRDefault="00022B75" w:rsidP="00022B75">
            <w:pPr>
              <w:jc w:val="center"/>
              <w:rPr>
                <w:b/>
                <w:sz w:val="24"/>
                <w:szCs w:val="24"/>
              </w:rPr>
            </w:pPr>
          </w:p>
          <w:p w:rsidR="00022B75" w:rsidRDefault="00022B75" w:rsidP="00022B75">
            <w:pPr>
              <w:jc w:val="center"/>
              <w:rPr>
                <w:b/>
                <w:sz w:val="24"/>
                <w:szCs w:val="24"/>
                <w:lang w:val="uk-UA"/>
              </w:rPr>
            </w:pPr>
            <w:r>
              <w:rPr>
                <w:b/>
                <w:sz w:val="24"/>
                <w:szCs w:val="24"/>
              </w:rPr>
              <w:t>15,0</w:t>
            </w:r>
          </w:p>
        </w:tc>
        <w:tc>
          <w:tcPr>
            <w:tcW w:w="1155" w:type="dxa"/>
            <w:tcBorders>
              <w:top w:val="single" w:sz="4" w:space="0" w:color="000000"/>
              <w:left w:val="single" w:sz="4" w:space="0" w:color="000000"/>
              <w:bottom w:val="single" w:sz="4" w:space="0" w:color="000000"/>
              <w:right w:val="nil"/>
            </w:tcBorders>
          </w:tcPr>
          <w:p w:rsidR="00022B75" w:rsidRDefault="00022B75" w:rsidP="00022B75">
            <w:pPr>
              <w:jc w:val="center"/>
              <w:rPr>
                <w:b/>
                <w:sz w:val="24"/>
                <w:szCs w:val="24"/>
                <w:lang w:val="uk-UA"/>
              </w:rPr>
            </w:pPr>
            <w:r>
              <w:rPr>
                <w:b/>
                <w:sz w:val="24"/>
                <w:szCs w:val="24"/>
                <w:lang w:val="uk-UA"/>
              </w:rPr>
              <w:t>620,494</w:t>
            </w:r>
          </w:p>
          <w:p w:rsidR="00022B75" w:rsidRDefault="00022B75" w:rsidP="00022B75">
            <w:pPr>
              <w:jc w:val="center"/>
              <w:rPr>
                <w:b/>
                <w:sz w:val="24"/>
                <w:szCs w:val="24"/>
                <w:lang w:val="uk-UA"/>
              </w:rPr>
            </w:pPr>
          </w:p>
          <w:p w:rsidR="00022B75" w:rsidRDefault="00022B75" w:rsidP="00022B75">
            <w:pPr>
              <w:jc w:val="center"/>
              <w:rPr>
                <w:b/>
                <w:sz w:val="24"/>
                <w:szCs w:val="24"/>
                <w:lang w:val="uk-UA"/>
              </w:rPr>
            </w:pPr>
            <w:r>
              <w:rPr>
                <w:b/>
                <w:sz w:val="24"/>
                <w:szCs w:val="24"/>
                <w:lang w:val="uk-UA"/>
              </w:rPr>
              <w:t>-</w:t>
            </w:r>
          </w:p>
          <w:p w:rsidR="00022B75" w:rsidRDefault="00022B75" w:rsidP="00022B75">
            <w:pPr>
              <w:jc w:val="center"/>
              <w:rPr>
                <w:b/>
                <w:sz w:val="24"/>
                <w:szCs w:val="24"/>
                <w:lang w:val="uk-UA"/>
              </w:rPr>
            </w:pPr>
          </w:p>
          <w:p w:rsidR="00022B75" w:rsidRDefault="00022B75" w:rsidP="00022B75">
            <w:pPr>
              <w:jc w:val="center"/>
            </w:pPr>
            <w:r>
              <w:rPr>
                <w:b/>
                <w:sz w:val="24"/>
                <w:szCs w:val="24"/>
                <w:lang w:val="uk-UA"/>
              </w:rPr>
              <w:t>15,0</w:t>
            </w:r>
          </w:p>
        </w:tc>
        <w:tc>
          <w:tcPr>
            <w:tcW w:w="2097" w:type="dxa"/>
            <w:tcBorders>
              <w:top w:val="single" w:sz="4" w:space="0" w:color="000000"/>
              <w:left w:val="single" w:sz="4" w:space="0" w:color="000000"/>
              <w:bottom w:val="single" w:sz="4" w:space="0" w:color="000000"/>
              <w:right w:val="single" w:sz="4" w:space="0" w:color="000000"/>
            </w:tcBorders>
          </w:tcPr>
          <w:p w:rsidR="00022B75" w:rsidRDefault="00022B75" w:rsidP="00022B75">
            <w:pPr>
              <w:snapToGrid w:val="0"/>
              <w:jc w:val="both"/>
            </w:pPr>
          </w:p>
        </w:tc>
      </w:tr>
    </w:tbl>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left="5400"/>
        <w:jc w:val="both"/>
        <w:rPr>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left="5400"/>
        <w:jc w:val="both"/>
        <w:rPr>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left="5400"/>
        <w:jc w:val="both"/>
        <w:rPr>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left="5400"/>
        <w:jc w:val="both"/>
        <w:rPr>
          <w:bCs/>
          <w:sz w:val="28"/>
          <w:szCs w:val="28"/>
          <w:lang w:val="uk-UA"/>
        </w:rPr>
      </w:pPr>
    </w:p>
    <w:p w:rsidR="000B2C2A" w:rsidRDefault="000B2C2A" w:rsidP="000B2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5"/>
        <w:ind w:left="5400"/>
        <w:jc w:val="both"/>
        <w:rPr>
          <w:bCs/>
          <w:sz w:val="28"/>
          <w:szCs w:val="28"/>
          <w:lang w:val="uk-UA"/>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ectPr w:rsidR="000B2C2A">
          <w:pgSz w:w="16838" w:h="11906" w:orient="landscape"/>
          <w:pgMar w:top="567" w:right="851" w:bottom="567" w:left="357" w:header="720" w:footer="720" w:gutter="0"/>
          <w:cols w:space="720"/>
        </w:sect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color w:val="auto"/>
          <w:sz w:val="28"/>
          <w:szCs w:val="28"/>
        </w:rPr>
      </w:pPr>
      <w:r>
        <w:rPr>
          <w:rFonts w:ascii="Times New Roman" w:hAnsi="Times New Roman" w:cs="Times New Roman"/>
          <w:i/>
          <w:color w:val="auto"/>
          <w:sz w:val="28"/>
          <w:szCs w:val="28"/>
        </w:rPr>
        <w:t>Додаток 3 до Програми</w:t>
      </w: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color w:val="auto"/>
          <w:sz w:val="28"/>
          <w:szCs w:val="28"/>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rPr>
      </w:pPr>
      <w:r>
        <w:rPr>
          <w:b/>
          <w:sz w:val="28"/>
          <w:szCs w:val="28"/>
          <w:lang w:val="uk-UA"/>
        </w:rPr>
        <w:t xml:space="preserve">Порядок </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lang w:val="uk-UA"/>
        </w:rPr>
      </w:pPr>
      <w:r>
        <w:rPr>
          <w:b/>
          <w:bCs/>
          <w:sz w:val="28"/>
          <w:szCs w:val="28"/>
          <w:lang w:val="uk-UA"/>
        </w:rPr>
        <w:t xml:space="preserve">надання компенсаційних виплат за вартість проїзду хронічно хворих осіб </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Pr>
          <w:b/>
          <w:bCs/>
          <w:sz w:val="28"/>
          <w:szCs w:val="28"/>
          <w:lang w:val="uk-UA"/>
        </w:rPr>
        <w:t>до місця проходження процедури гемодіалізу та назад</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bCs/>
          <w:sz w:val="28"/>
          <w:szCs w:val="28"/>
          <w:lang w:val="uk-UA"/>
        </w:rPr>
      </w:pPr>
      <w:r>
        <w:rPr>
          <w:rFonts w:ascii="Times New Roman" w:hAnsi="Times New Roman"/>
          <w:sz w:val="28"/>
          <w:szCs w:val="28"/>
        </w:rPr>
        <w:t xml:space="preserve">Цей Порядок визначає механізм </w:t>
      </w:r>
      <w:r>
        <w:rPr>
          <w:rFonts w:ascii="Times New Roman" w:hAnsi="Times New Roman"/>
          <w:bCs/>
          <w:sz w:val="28"/>
          <w:szCs w:val="28"/>
          <w:lang w:val="uk-UA"/>
        </w:rPr>
        <w:t>надання компенсаційних виплат за вартість проїзду хронічно хворих осіб до місця проходження процедури гемодіалізу та назад</w:t>
      </w:r>
      <w:r>
        <w:rPr>
          <w:rFonts w:ascii="Times New Roman" w:hAnsi="Times New Roman"/>
          <w:sz w:val="28"/>
          <w:szCs w:val="28"/>
        </w:rPr>
        <w:t>.</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sz w:val="28"/>
          <w:szCs w:val="28"/>
          <w:lang w:val="uk-UA"/>
        </w:rPr>
      </w:pPr>
      <w:r>
        <w:rPr>
          <w:rFonts w:ascii="Times New Roman" w:hAnsi="Times New Roman"/>
          <w:bCs/>
          <w:sz w:val="28"/>
          <w:szCs w:val="28"/>
          <w:lang w:val="uk-UA"/>
        </w:rPr>
        <w:t>Надання компенсаційних виплат за вартість проїзду хронічно хворих осіб до місця проходження процедури гемодіалізу та назад</w:t>
      </w:r>
      <w:r>
        <w:rPr>
          <w:rFonts w:ascii="Times New Roman" w:hAnsi="Times New Roman"/>
          <w:sz w:val="28"/>
          <w:szCs w:val="28"/>
          <w:lang w:val="uk-UA"/>
        </w:rPr>
        <w:t xml:space="preserve"> проводиться за рахунок коштів, передбачених у бюджеті Новосанжарської селищної територіальної громади на фінансування Програми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Новосанжарської селищної ради на 2021-2023 роки. </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sz w:val="28"/>
          <w:szCs w:val="28"/>
        </w:rPr>
      </w:pPr>
      <w:r>
        <w:rPr>
          <w:rFonts w:ascii="Times New Roman" w:hAnsi="Times New Roman"/>
          <w:sz w:val="28"/>
          <w:szCs w:val="28"/>
        </w:rPr>
        <w:t>Дія цього Порядку поширюється на осіб, яким за медичними висновками призначено програмний гемодіаліз</w:t>
      </w:r>
      <w:r>
        <w:rPr>
          <w:rFonts w:ascii="Times New Roman" w:hAnsi="Times New Roman"/>
          <w:sz w:val="28"/>
          <w:szCs w:val="28"/>
          <w:lang w:val="uk-UA"/>
        </w:rPr>
        <w:t xml:space="preserve">. </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142" w:firstLine="709"/>
        <w:jc w:val="both"/>
        <w:rPr>
          <w:rFonts w:ascii="Times New Roman" w:hAnsi="Times New Roman"/>
          <w:sz w:val="28"/>
          <w:szCs w:val="28"/>
        </w:rPr>
      </w:pPr>
      <w:r>
        <w:rPr>
          <w:rFonts w:ascii="Times New Roman" w:hAnsi="Times New Roman"/>
          <w:sz w:val="28"/>
          <w:szCs w:val="28"/>
        </w:rPr>
        <w:t xml:space="preserve"> Грошова компенсація вартості проїзду хворих до </w:t>
      </w:r>
      <w:r>
        <w:rPr>
          <w:rFonts w:ascii="Times New Roman" w:hAnsi="Times New Roman"/>
          <w:sz w:val="28"/>
          <w:szCs w:val="28"/>
          <w:lang w:val="uk-UA"/>
        </w:rPr>
        <w:t>місця</w:t>
      </w:r>
      <w:r>
        <w:rPr>
          <w:rFonts w:ascii="Times New Roman" w:hAnsi="Times New Roman"/>
          <w:sz w:val="28"/>
          <w:szCs w:val="28"/>
        </w:rPr>
        <w:t xml:space="preserve"> проходження процедури гемодіалізу </w:t>
      </w:r>
      <w:r>
        <w:rPr>
          <w:rFonts w:ascii="Times New Roman" w:hAnsi="Times New Roman"/>
          <w:sz w:val="28"/>
          <w:szCs w:val="28"/>
          <w:lang w:val="uk-UA"/>
        </w:rPr>
        <w:t xml:space="preserve">(Полтавської обласної клінічної лікарні) </w:t>
      </w:r>
      <w:r>
        <w:rPr>
          <w:rFonts w:ascii="Times New Roman" w:hAnsi="Times New Roman"/>
          <w:sz w:val="28"/>
          <w:szCs w:val="28"/>
        </w:rPr>
        <w:t>та назад виплачується відділ</w:t>
      </w:r>
      <w:r>
        <w:rPr>
          <w:rFonts w:ascii="Times New Roman" w:hAnsi="Times New Roman"/>
          <w:sz w:val="28"/>
          <w:szCs w:val="28"/>
          <w:lang w:val="uk-UA"/>
        </w:rPr>
        <w:t>ом бухгалтерського та господарського забезпечення виконавчого комітету Новосанжарської селищної ради.</w:t>
      </w:r>
      <w:r>
        <w:rPr>
          <w:rFonts w:ascii="Times New Roman" w:hAnsi="Times New Roman"/>
          <w:sz w:val="28"/>
          <w:szCs w:val="28"/>
        </w:rPr>
        <w:t xml:space="preserve"> </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sz w:val="28"/>
          <w:szCs w:val="28"/>
        </w:rPr>
      </w:pPr>
      <w:r>
        <w:rPr>
          <w:rFonts w:ascii="Times New Roman" w:hAnsi="Times New Roman"/>
          <w:sz w:val="28"/>
          <w:szCs w:val="28"/>
        </w:rPr>
        <w:t xml:space="preserve"> Грошова компенсація вартості проїзду хворих до </w:t>
      </w:r>
      <w:r>
        <w:rPr>
          <w:rFonts w:ascii="Times New Roman" w:hAnsi="Times New Roman"/>
          <w:sz w:val="28"/>
          <w:szCs w:val="28"/>
          <w:lang w:val="uk-UA"/>
        </w:rPr>
        <w:t>місця</w:t>
      </w:r>
      <w:r>
        <w:rPr>
          <w:rFonts w:ascii="Times New Roman" w:hAnsi="Times New Roman"/>
          <w:sz w:val="28"/>
          <w:szCs w:val="28"/>
        </w:rPr>
        <w:t xml:space="preserve"> проходження процедури гемодіалізу</w:t>
      </w:r>
      <w:r>
        <w:rPr>
          <w:rFonts w:ascii="Times New Roman" w:hAnsi="Times New Roman"/>
          <w:sz w:val="28"/>
          <w:szCs w:val="28"/>
          <w:lang w:val="uk-UA"/>
        </w:rPr>
        <w:t xml:space="preserve"> (Полтавської обласної клінічної лікарні) </w:t>
      </w:r>
      <w:r>
        <w:rPr>
          <w:rFonts w:ascii="Times New Roman" w:hAnsi="Times New Roman"/>
          <w:sz w:val="28"/>
          <w:szCs w:val="28"/>
        </w:rPr>
        <w:t xml:space="preserve">та назад надається у разі користування таким міжміським транспортом: </w:t>
      </w:r>
      <w:r>
        <w:rPr>
          <w:rFonts w:ascii="Times New Roman" w:hAnsi="Times New Roman"/>
          <w:sz w:val="28"/>
          <w:szCs w:val="28"/>
          <w:u w:val="single"/>
        </w:rPr>
        <w:t>залізничним</w:t>
      </w:r>
      <w:r>
        <w:rPr>
          <w:rFonts w:ascii="Times New Roman" w:hAnsi="Times New Roman"/>
          <w:sz w:val="28"/>
          <w:szCs w:val="28"/>
        </w:rPr>
        <w:t xml:space="preserve"> - у розмірі фактичних витрат, підтверджених проїзними документами, але не більше вартості проїзду в плацкартному/купейному вагоні поїзда; </w:t>
      </w:r>
      <w:r>
        <w:rPr>
          <w:rFonts w:ascii="Times New Roman" w:hAnsi="Times New Roman"/>
          <w:sz w:val="28"/>
          <w:szCs w:val="28"/>
          <w:u w:val="single"/>
        </w:rPr>
        <w:t>автомобільним</w:t>
      </w:r>
      <w:r>
        <w:rPr>
          <w:rFonts w:ascii="Times New Roman" w:hAnsi="Times New Roman"/>
          <w:sz w:val="28"/>
          <w:szCs w:val="28"/>
        </w:rPr>
        <w:t xml:space="preserve"> загального користування (крім таксі) - у розмірі фактичних витрат, підтверджених проїзними документами.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 w:firstLine="709"/>
        <w:jc w:val="both"/>
        <w:rPr>
          <w:rFonts w:ascii="Times New Roman" w:hAnsi="Times New Roman"/>
          <w:sz w:val="28"/>
          <w:szCs w:val="28"/>
        </w:rPr>
      </w:pPr>
      <w:r>
        <w:rPr>
          <w:rFonts w:ascii="Times New Roman" w:hAnsi="Times New Roman"/>
          <w:sz w:val="28"/>
          <w:szCs w:val="28"/>
        </w:rPr>
        <w:t xml:space="preserve">Витрати на проїзд </w:t>
      </w:r>
      <w:r>
        <w:rPr>
          <w:rFonts w:ascii="Times New Roman" w:hAnsi="Times New Roman"/>
          <w:sz w:val="28"/>
          <w:szCs w:val="28"/>
          <w:lang w:val="uk-UA"/>
        </w:rPr>
        <w:t>міським т</w:t>
      </w:r>
      <w:r>
        <w:rPr>
          <w:rFonts w:ascii="Times New Roman" w:hAnsi="Times New Roman"/>
          <w:sz w:val="28"/>
          <w:szCs w:val="28"/>
        </w:rPr>
        <w:t xml:space="preserve">ранспортом відшкодуванню не підлягають. </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sz w:val="28"/>
          <w:szCs w:val="28"/>
        </w:rPr>
      </w:pPr>
      <w:r>
        <w:rPr>
          <w:rFonts w:ascii="Times New Roman" w:hAnsi="Times New Roman"/>
          <w:sz w:val="28"/>
          <w:szCs w:val="28"/>
        </w:rPr>
        <w:t xml:space="preserve"> Грошова компенсація вартості проїзду хворих </w:t>
      </w:r>
      <w:r>
        <w:rPr>
          <w:rFonts w:ascii="Times New Roman" w:hAnsi="Times New Roman"/>
          <w:sz w:val="28"/>
          <w:szCs w:val="28"/>
          <w:lang w:val="uk-UA"/>
        </w:rPr>
        <w:t>до місця</w:t>
      </w:r>
      <w:r>
        <w:rPr>
          <w:rFonts w:ascii="Times New Roman" w:hAnsi="Times New Roman"/>
          <w:sz w:val="28"/>
          <w:szCs w:val="28"/>
        </w:rPr>
        <w:t xml:space="preserve"> проходження процедури гемодіалізу</w:t>
      </w:r>
      <w:r>
        <w:rPr>
          <w:rFonts w:ascii="Times New Roman" w:hAnsi="Times New Roman"/>
          <w:sz w:val="28"/>
          <w:szCs w:val="28"/>
          <w:lang w:val="uk-UA"/>
        </w:rPr>
        <w:t xml:space="preserve"> (Полтавської обласної клінічної лікарні) та</w:t>
      </w:r>
      <w:r>
        <w:rPr>
          <w:rFonts w:ascii="Times New Roman" w:hAnsi="Times New Roman"/>
          <w:sz w:val="28"/>
          <w:szCs w:val="28"/>
        </w:rPr>
        <w:t xml:space="preserve"> назад призначається в разі, коли звернення за нею надійшло не пізніше ніж через 30 календарних днів із зазначеної в проїзному документі дати закінчення поїздки. </w:t>
      </w:r>
    </w:p>
    <w:p w:rsidR="000B2C2A" w:rsidRDefault="000B2C2A" w:rsidP="000B2C2A">
      <w:pPr>
        <w:pStyle w:val="ac"/>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0" w:firstLine="709"/>
        <w:jc w:val="both"/>
        <w:rPr>
          <w:rFonts w:ascii="Times New Roman" w:hAnsi="Times New Roman"/>
          <w:sz w:val="28"/>
          <w:szCs w:val="28"/>
        </w:rPr>
      </w:pPr>
      <w:r>
        <w:rPr>
          <w:rFonts w:ascii="Times New Roman" w:hAnsi="Times New Roman"/>
          <w:sz w:val="28"/>
          <w:szCs w:val="28"/>
        </w:rPr>
        <w:t xml:space="preserve"> Для відшкодування вартості проїзду до </w:t>
      </w:r>
      <w:r>
        <w:rPr>
          <w:rFonts w:ascii="Times New Roman" w:hAnsi="Times New Roman"/>
          <w:sz w:val="28"/>
          <w:szCs w:val="28"/>
          <w:lang w:val="uk-UA"/>
        </w:rPr>
        <w:t>місця</w:t>
      </w:r>
      <w:r>
        <w:rPr>
          <w:rFonts w:ascii="Times New Roman" w:hAnsi="Times New Roman"/>
          <w:sz w:val="28"/>
          <w:szCs w:val="28"/>
        </w:rPr>
        <w:t xml:space="preserve"> проходження процедури гемодіалізу</w:t>
      </w:r>
      <w:r>
        <w:rPr>
          <w:rFonts w:ascii="Times New Roman" w:hAnsi="Times New Roman"/>
          <w:sz w:val="28"/>
          <w:szCs w:val="28"/>
          <w:lang w:val="uk-UA"/>
        </w:rPr>
        <w:t xml:space="preserve"> (Полтавської обласної клінічної лікарні)</w:t>
      </w:r>
      <w:r>
        <w:rPr>
          <w:rFonts w:ascii="Times New Roman" w:hAnsi="Times New Roman"/>
          <w:sz w:val="28"/>
          <w:szCs w:val="28"/>
        </w:rPr>
        <w:t xml:space="preserve"> та назад хворі подають до виконавчого комітету Новосанжарської селищної ради такі документи: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val="uk-UA"/>
        </w:rPr>
        <w:t xml:space="preserve">письмову </w:t>
      </w:r>
      <w:r>
        <w:rPr>
          <w:rFonts w:ascii="Times New Roman" w:hAnsi="Times New Roman"/>
          <w:sz w:val="28"/>
          <w:szCs w:val="28"/>
        </w:rPr>
        <w:t>заяву</w:t>
      </w:r>
      <w:r>
        <w:rPr>
          <w:rFonts w:ascii="Times New Roman" w:hAnsi="Times New Roman"/>
          <w:sz w:val="28"/>
          <w:szCs w:val="28"/>
          <w:lang w:val="uk-UA"/>
        </w:rPr>
        <w:t xml:space="preserve"> на ім’я селищного голови</w:t>
      </w:r>
      <w:r>
        <w:rPr>
          <w:rFonts w:ascii="Times New Roman" w:hAnsi="Times New Roman"/>
          <w:sz w:val="28"/>
          <w:szCs w:val="28"/>
        </w:rPr>
        <w:t xml:space="preserve"> про надання грошової компенсації із зазначенням рахунку, відкритого в банківській установі, та адреси для надіслання повідомлення про прийняте рішення (електронною поштою або на паперовому носії);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 xml:space="preserve">2) копію паспорта;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 xml:space="preserve">3) довідки </w:t>
      </w:r>
      <w:r>
        <w:rPr>
          <w:rFonts w:ascii="Times New Roman" w:hAnsi="Times New Roman"/>
          <w:sz w:val="28"/>
          <w:szCs w:val="28"/>
          <w:lang w:val="uk-UA"/>
        </w:rPr>
        <w:t>із місця проходження процедури гемодіалізу (Полтавської обласної клінічної лікарні)</w:t>
      </w:r>
      <w:r>
        <w:rPr>
          <w:rFonts w:ascii="Times New Roman" w:hAnsi="Times New Roman"/>
          <w:sz w:val="28"/>
          <w:szCs w:val="28"/>
        </w:rPr>
        <w:t xml:space="preserve"> із зазначенням дат та кількості отриманих програмних гемодіалізів;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uk-UA"/>
        </w:rPr>
      </w:pPr>
      <w:r>
        <w:rPr>
          <w:rFonts w:ascii="Times New Roman" w:hAnsi="Times New Roman"/>
          <w:sz w:val="28"/>
          <w:szCs w:val="28"/>
        </w:rPr>
        <w:t xml:space="preserve">4) оригінали проїзних документів, що підтверджують витрати на оплату проїзду (на проїзному документі повинні бути зазначені дата проїзду та його вартість).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uk-UA"/>
        </w:rPr>
      </w:pPr>
      <w:r>
        <w:rPr>
          <w:rFonts w:ascii="Times New Roman" w:hAnsi="Times New Roman"/>
          <w:sz w:val="28"/>
          <w:szCs w:val="28"/>
          <w:lang w:val="uk-UA"/>
        </w:rPr>
        <w:t>8. У разі відсутності проїзних документів, що підтверджують витрати на оплату проїзду, відшкодування хворим вартості проїзду до медичних установ та назад здійснюється на підставі документів, зазначених у пункті 7,  у розмірі середньої вартості проїзду.</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lang w:val="uk-UA"/>
        </w:rPr>
      </w:pPr>
      <w:r>
        <w:rPr>
          <w:rFonts w:ascii="Times New Roman" w:hAnsi="Times New Roman"/>
          <w:sz w:val="28"/>
          <w:szCs w:val="28"/>
          <w:lang w:val="uk-UA"/>
        </w:rPr>
        <w:t>9</w:t>
      </w:r>
      <w:r>
        <w:rPr>
          <w:rFonts w:ascii="Times New Roman" w:hAnsi="Times New Roman"/>
          <w:sz w:val="28"/>
          <w:szCs w:val="28"/>
        </w:rPr>
        <w:t xml:space="preserve">. Рішення про відшкодування хворим вартості проїзду до медичних установ та назад приймається виконавчим комітетом </w:t>
      </w:r>
      <w:r>
        <w:rPr>
          <w:rFonts w:ascii="Times New Roman" w:hAnsi="Times New Roman"/>
          <w:sz w:val="28"/>
          <w:szCs w:val="28"/>
          <w:lang w:val="uk-UA"/>
        </w:rPr>
        <w:t xml:space="preserve">Новосанжарської селищної ради після </w:t>
      </w:r>
      <w:r>
        <w:rPr>
          <w:rFonts w:ascii="Times New Roman" w:hAnsi="Times New Roman"/>
          <w:sz w:val="28"/>
          <w:szCs w:val="28"/>
        </w:rPr>
        <w:t xml:space="preserve">надходження </w:t>
      </w:r>
      <w:r>
        <w:rPr>
          <w:rFonts w:ascii="Times New Roman" w:hAnsi="Times New Roman"/>
          <w:sz w:val="28"/>
          <w:szCs w:val="28"/>
          <w:lang w:val="uk-UA"/>
        </w:rPr>
        <w:t xml:space="preserve">зазначених вище </w:t>
      </w:r>
      <w:r>
        <w:rPr>
          <w:rFonts w:ascii="Times New Roman" w:hAnsi="Times New Roman"/>
          <w:sz w:val="28"/>
          <w:szCs w:val="28"/>
        </w:rPr>
        <w:t xml:space="preserve">документів.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lang w:val="uk-UA"/>
        </w:rPr>
        <w:t>10</w:t>
      </w:r>
      <w:r>
        <w:rPr>
          <w:rFonts w:ascii="Times New Roman" w:hAnsi="Times New Roman"/>
          <w:sz w:val="28"/>
          <w:szCs w:val="28"/>
        </w:rPr>
        <w:t xml:space="preserve">. Виплата коштів проводиться через банківські установи.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1</w:t>
      </w:r>
      <w:r>
        <w:rPr>
          <w:rFonts w:ascii="Times New Roman" w:hAnsi="Times New Roman"/>
          <w:sz w:val="28"/>
          <w:szCs w:val="28"/>
        </w:rPr>
        <w:t xml:space="preserve">. Заявники та </w:t>
      </w:r>
      <w:r>
        <w:rPr>
          <w:rFonts w:ascii="Times New Roman" w:hAnsi="Times New Roman"/>
          <w:sz w:val="28"/>
          <w:szCs w:val="28"/>
          <w:lang w:val="uk-UA"/>
        </w:rPr>
        <w:t>Полтавська обласна клінічна лікарня</w:t>
      </w:r>
      <w:r>
        <w:rPr>
          <w:rFonts w:ascii="Times New Roman" w:hAnsi="Times New Roman"/>
          <w:sz w:val="28"/>
          <w:szCs w:val="28"/>
        </w:rPr>
        <w:t xml:space="preserve"> відповідають за достовірність поданих відомостей та документів, у яких вони містяться.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8"/>
          <w:szCs w:val="28"/>
        </w:rPr>
      </w:pPr>
      <w:r>
        <w:rPr>
          <w:rFonts w:ascii="Times New Roman" w:hAnsi="Times New Roman"/>
          <w:sz w:val="28"/>
          <w:szCs w:val="28"/>
        </w:rPr>
        <w:t>1</w:t>
      </w:r>
      <w:r>
        <w:rPr>
          <w:rFonts w:ascii="Times New Roman" w:hAnsi="Times New Roman"/>
          <w:sz w:val="28"/>
          <w:szCs w:val="28"/>
          <w:lang w:val="uk-UA"/>
        </w:rPr>
        <w:t>2</w:t>
      </w:r>
      <w:r>
        <w:rPr>
          <w:rFonts w:ascii="Times New Roman" w:hAnsi="Times New Roman"/>
          <w:sz w:val="28"/>
          <w:szCs w:val="28"/>
        </w:rPr>
        <w:t xml:space="preserve">. Надміру виплачені суми з відшкодування витрат на оплату проїзду внаслідок подання заявником недостовірних відомостей підлягають стягненню в установленому порядку. </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sz w:val="28"/>
          <w:szCs w:val="28"/>
        </w:rPr>
      </w:pP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sz w:val="28"/>
          <w:szCs w:val="28"/>
        </w:rPr>
      </w:pP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sz w:val="28"/>
          <w:szCs w:val="28"/>
        </w:rPr>
      </w:pP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sz w:val="28"/>
          <w:szCs w:val="28"/>
        </w:rPr>
      </w:pP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sz w:val="28"/>
          <w:szCs w:val="28"/>
        </w:rPr>
      </w:pP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sz w:val="28"/>
          <w:szCs w:val="28"/>
        </w:rPr>
      </w:pP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sz w:val="28"/>
          <w:szCs w:val="28"/>
        </w:rPr>
      </w:pP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sz w:val="28"/>
          <w:szCs w:val="28"/>
        </w:rPr>
      </w:pP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sz w:val="28"/>
          <w:szCs w:val="28"/>
        </w:rPr>
      </w:pP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Times New Roman" w:hAnsi="Times New Roman"/>
          <w:sz w:val="28"/>
          <w:szCs w:val="28"/>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Pr>
          <w:rFonts w:ascii="Times New Roman" w:hAnsi="Times New Roman" w:cs="Times New Roman"/>
          <w:i/>
          <w:color w:val="auto"/>
          <w:sz w:val="28"/>
          <w:szCs w:val="28"/>
        </w:rPr>
        <w:t>Додаток 4 до Програми</w:t>
      </w:r>
    </w:p>
    <w:p w:rsidR="000B2C2A" w:rsidRDefault="000B2C2A" w:rsidP="000B2C2A">
      <w:pPr>
        <w:tabs>
          <w:tab w:val="left" w:pos="1980"/>
        </w:tabs>
        <w:jc w:val="center"/>
        <w:rPr>
          <w:b/>
          <w:sz w:val="28"/>
          <w:szCs w:val="28"/>
          <w:lang w:val="uk-UA"/>
        </w:rPr>
      </w:pPr>
      <w:r>
        <w:rPr>
          <w:b/>
          <w:sz w:val="28"/>
          <w:szCs w:val="28"/>
          <w:lang w:val="uk-UA"/>
        </w:rPr>
        <w:t>ПОРЯДОК</w:t>
      </w:r>
    </w:p>
    <w:p w:rsidR="000B2C2A" w:rsidRDefault="000B2C2A" w:rsidP="000B2C2A">
      <w:pPr>
        <w:tabs>
          <w:tab w:val="left" w:pos="1980"/>
        </w:tabs>
        <w:jc w:val="center"/>
        <w:rPr>
          <w:b/>
          <w:sz w:val="28"/>
          <w:szCs w:val="28"/>
          <w:lang w:val="uk-UA"/>
        </w:rPr>
      </w:pPr>
      <w:r>
        <w:rPr>
          <w:b/>
          <w:sz w:val="28"/>
          <w:szCs w:val="28"/>
          <w:lang w:val="uk-UA"/>
        </w:rPr>
        <w:t xml:space="preserve">організації відпочинку (з наданням оздоровчих послуг) учасників </w:t>
      </w:r>
      <w:r>
        <w:rPr>
          <w:b/>
          <w:lang w:val="uk-UA"/>
        </w:rPr>
        <w:t>АТО (ООС</w:t>
      </w:r>
      <w:r>
        <w:rPr>
          <w:b/>
          <w:sz w:val="28"/>
          <w:szCs w:val="28"/>
          <w:lang w:val="uk-UA"/>
        </w:rPr>
        <w:t>) та членів їх сімей (дружини (чоловіка), неповнолітніх дітей), що зареєстровані та фактично проживають на території Новосанжарської селищної територіальної громади</w:t>
      </w:r>
    </w:p>
    <w:p w:rsidR="000B2C2A" w:rsidRDefault="000B2C2A" w:rsidP="000B2C2A">
      <w:pPr>
        <w:tabs>
          <w:tab w:val="left" w:pos="1980"/>
        </w:tabs>
        <w:jc w:val="center"/>
        <w:rPr>
          <w:sz w:val="28"/>
          <w:szCs w:val="28"/>
          <w:lang w:val="uk-UA"/>
        </w:rPr>
      </w:pPr>
    </w:p>
    <w:p w:rsidR="000B2C2A" w:rsidRDefault="000B2C2A" w:rsidP="000B2C2A">
      <w:pPr>
        <w:numPr>
          <w:ilvl w:val="0"/>
          <w:numId w:val="18"/>
        </w:numPr>
        <w:tabs>
          <w:tab w:val="left" w:pos="284"/>
        </w:tabs>
        <w:ind w:left="0" w:firstLine="567"/>
        <w:jc w:val="both"/>
        <w:rPr>
          <w:sz w:val="28"/>
          <w:szCs w:val="28"/>
          <w:lang w:val="uk-UA"/>
        </w:rPr>
      </w:pPr>
      <w:r>
        <w:rPr>
          <w:sz w:val="28"/>
          <w:szCs w:val="28"/>
          <w:lang w:val="uk-UA"/>
        </w:rPr>
        <w:t>Цей Порядок визначає механізм організації відпочинку (з наданням оздоровчих послуг) учасників АТО (ООС) та членів їх сімей (дружини (чоловіка), неповнолітніх дітей), що зареєстровані або фактично проживають на території Новосанжарської селищної територіальної громади (бійці Збройних сил, Національної гвардії, Державної прикордонної служби, СБУ, Міністерства внутрішніх справ та добровольчих батальйонів, які воювали проти російської агресії в Донецькій та Луганській областях), за рахунок коштів бюджету Новосанжарської селищної ради.</w:t>
      </w:r>
    </w:p>
    <w:p w:rsidR="000B2C2A" w:rsidRDefault="000B2C2A" w:rsidP="000B2C2A">
      <w:pPr>
        <w:numPr>
          <w:ilvl w:val="0"/>
          <w:numId w:val="18"/>
        </w:numPr>
        <w:tabs>
          <w:tab w:val="left" w:pos="284"/>
        </w:tabs>
        <w:ind w:left="0" w:firstLine="567"/>
        <w:jc w:val="both"/>
        <w:rPr>
          <w:sz w:val="28"/>
          <w:szCs w:val="28"/>
        </w:rPr>
      </w:pPr>
      <w:r>
        <w:rPr>
          <w:sz w:val="28"/>
          <w:szCs w:val="28"/>
        </w:rPr>
        <w:t xml:space="preserve">Строк перебування учасників АТО (ООС) та членів їх сімей (дружини (чоловіка), неповнолітніх дітей) у санаторно-курортному закладі на відпочинку становить не більше 12 календарних днів. Організація відпочинку (з наданням оздоровчих послуг) здійснюється згідно з медичними рекомендаціями закладів охорони здоров’я. </w:t>
      </w:r>
    </w:p>
    <w:p w:rsidR="000B2C2A" w:rsidRDefault="000B2C2A" w:rsidP="000B2C2A">
      <w:pPr>
        <w:numPr>
          <w:ilvl w:val="0"/>
          <w:numId w:val="18"/>
        </w:numPr>
        <w:tabs>
          <w:tab w:val="left" w:pos="284"/>
        </w:tabs>
        <w:ind w:left="0" w:firstLine="567"/>
        <w:jc w:val="both"/>
        <w:rPr>
          <w:sz w:val="28"/>
          <w:szCs w:val="28"/>
        </w:rPr>
      </w:pPr>
      <w:r>
        <w:rPr>
          <w:sz w:val="28"/>
          <w:szCs w:val="28"/>
        </w:rPr>
        <w:t xml:space="preserve">КУ «Новосанжарський центр соціальних служб» Новосанжарської селищної ради здійснює прийом заяв від учасників АТО (ООС) із зазначенням періоду та профілю санаторно-курортного закладу. </w:t>
      </w:r>
    </w:p>
    <w:p w:rsidR="000B2C2A" w:rsidRDefault="000B2C2A" w:rsidP="000B2C2A">
      <w:pPr>
        <w:tabs>
          <w:tab w:val="num" w:pos="0"/>
          <w:tab w:val="left" w:pos="284"/>
        </w:tabs>
        <w:ind w:firstLine="567"/>
        <w:jc w:val="both"/>
        <w:rPr>
          <w:sz w:val="28"/>
          <w:szCs w:val="28"/>
        </w:rPr>
      </w:pPr>
      <w:r>
        <w:rPr>
          <w:sz w:val="28"/>
          <w:szCs w:val="28"/>
        </w:rPr>
        <w:t>До заяви додаються:</w:t>
      </w:r>
    </w:p>
    <w:p w:rsidR="000B2C2A" w:rsidRDefault="000B2C2A" w:rsidP="000B2C2A">
      <w:pPr>
        <w:numPr>
          <w:ilvl w:val="0"/>
          <w:numId w:val="20"/>
        </w:numPr>
        <w:tabs>
          <w:tab w:val="left" w:pos="284"/>
        </w:tabs>
        <w:ind w:left="0" w:firstLine="567"/>
        <w:jc w:val="both"/>
        <w:rPr>
          <w:sz w:val="28"/>
          <w:szCs w:val="28"/>
        </w:rPr>
      </w:pPr>
      <w:r>
        <w:rPr>
          <w:sz w:val="28"/>
          <w:szCs w:val="28"/>
        </w:rPr>
        <w:t>копія паспорта учасника АТО (ООС), членів його сім’ї у формі книжечки (1, 2 сторінки та сторінки з відміткою про місце реєстрації заявника) або копія паспорта у формі пластикової картки типу ID-1 (лицьового та зворотного боку), разом із копією витягу з Єдиного державного демографічного реєстру щодо реєстрації місця проживання, копія свідоцтва про народження для неповнолітніх дітей;</w:t>
      </w:r>
    </w:p>
    <w:p w:rsidR="000B2C2A" w:rsidRDefault="000B2C2A" w:rsidP="000B2C2A">
      <w:pPr>
        <w:numPr>
          <w:ilvl w:val="0"/>
          <w:numId w:val="20"/>
        </w:numPr>
        <w:tabs>
          <w:tab w:val="left" w:pos="284"/>
        </w:tabs>
        <w:ind w:left="0" w:firstLine="567"/>
        <w:jc w:val="both"/>
        <w:rPr>
          <w:sz w:val="28"/>
          <w:szCs w:val="28"/>
        </w:rPr>
      </w:pPr>
      <w:r>
        <w:rPr>
          <w:sz w:val="28"/>
          <w:szCs w:val="28"/>
        </w:rPr>
        <w:t>копія довідки про присвоєння реєстраційного номера облікової картки платника податків учасника АТО (ООС), членів його сім’ї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копія сторінки паспорта, де є відмітка про наявність у неї права здійснювати будь-які платежі за серією та номером паспорта всіх таких членів сім’ї;</w:t>
      </w:r>
    </w:p>
    <w:p w:rsidR="000B2C2A" w:rsidRDefault="000B2C2A" w:rsidP="000B2C2A">
      <w:pPr>
        <w:numPr>
          <w:ilvl w:val="0"/>
          <w:numId w:val="20"/>
        </w:numPr>
        <w:tabs>
          <w:tab w:val="left" w:pos="284"/>
        </w:tabs>
        <w:ind w:left="0" w:firstLine="567"/>
        <w:jc w:val="both"/>
        <w:rPr>
          <w:sz w:val="28"/>
          <w:szCs w:val="28"/>
        </w:rPr>
      </w:pPr>
      <w:r>
        <w:rPr>
          <w:sz w:val="28"/>
          <w:szCs w:val="28"/>
        </w:rPr>
        <w:t>копія посвідчення учасника бойових дій та довідки про участь в АТО (ООС) видана військовими формуваннями;</w:t>
      </w:r>
    </w:p>
    <w:p w:rsidR="000B2C2A" w:rsidRDefault="000B2C2A" w:rsidP="000B2C2A">
      <w:pPr>
        <w:numPr>
          <w:ilvl w:val="0"/>
          <w:numId w:val="20"/>
        </w:numPr>
        <w:tabs>
          <w:tab w:val="left" w:pos="284"/>
        </w:tabs>
        <w:ind w:left="0" w:firstLine="567"/>
        <w:jc w:val="both"/>
        <w:rPr>
          <w:sz w:val="28"/>
          <w:szCs w:val="28"/>
        </w:rPr>
      </w:pPr>
      <w:r>
        <w:rPr>
          <w:sz w:val="28"/>
          <w:szCs w:val="28"/>
        </w:rPr>
        <w:t>довідка для одержання путівки для санаторно-курортного лікування за формою №070/о;</w:t>
      </w:r>
    </w:p>
    <w:p w:rsidR="000B2C2A" w:rsidRDefault="000B2C2A" w:rsidP="000B2C2A">
      <w:pPr>
        <w:numPr>
          <w:ilvl w:val="0"/>
          <w:numId w:val="20"/>
        </w:numPr>
        <w:tabs>
          <w:tab w:val="left" w:pos="284"/>
        </w:tabs>
        <w:ind w:left="0" w:firstLine="567"/>
        <w:jc w:val="both"/>
        <w:rPr>
          <w:sz w:val="28"/>
          <w:szCs w:val="28"/>
        </w:rPr>
      </w:pPr>
      <w:r>
        <w:rPr>
          <w:sz w:val="28"/>
          <w:szCs w:val="28"/>
        </w:rPr>
        <w:t>копія свідоцтва про одруження;</w:t>
      </w:r>
    </w:p>
    <w:p w:rsidR="000B2C2A" w:rsidRDefault="000B2C2A" w:rsidP="000B2C2A">
      <w:pPr>
        <w:numPr>
          <w:ilvl w:val="0"/>
          <w:numId w:val="20"/>
        </w:numPr>
        <w:tabs>
          <w:tab w:val="left" w:pos="284"/>
        </w:tabs>
        <w:ind w:left="0" w:firstLine="567"/>
        <w:jc w:val="both"/>
        <w:rPr>
          <w:sz w:val="28"/>
          <w:szCs w:val="28"/>
        </w:rPr>
      </w:pPr>
      <w:r>
        <w:rPr>
          <w:sz w:val="28"/>
          <w:szCs w:val="28"/>
        </w:rPr>
        <w:t>згода на обробку та використання персональних даних учасника АТО (ООС), членів його сім’ї.</w:t>
      </w:r>
    </w:p>
    <w:p w:rsidR="000B2C2A" w:rsidRDefault="000B2C2A" w:rsidP="000B2C2A">
      <w:pPr>
        <w:tabs>
          <w:tab w:val="num" w:pos="0"/>
          <w:tab w:val="left" w:pos="284"/>
        </w:tabs>
        <w:ind w:firstLine="567"/>
        <w:jc w:val="both"/>
        <w:rPr>
          <w:sz w:val="28"/>
          <w:szCs w:val="28"/>
        </w:rPr>
      </w:pPr>
      <w:r>
        <w:rPr>
          <w:sz w:val="28"/>
          <w:szCs w:val="28"/>
        </w:rPr>
        <w:t xml:space="preserve">Зазначені документи не потребують нотаріального засвідчення. Копії документів засвідчуються керівником КУ «Новосанжарський центр соціальних служб» Новосанжарської селищної ради та мають зберігатись не менше ніж 3 роки. </w:t>
      </w:r>
    </w:p>
    <w:p w:rsidR="000B2C2A" w:rsidRDefault="000B2C2A" w:rsidP="000B2C2A">
      <w:pPr>
        <w:numPr>
          <w:ilvl w:val="0"/>
          <w:numId w:val="18"/>
        </w:numPr>
        <w:tabs>
          <w:tab w:val="left" w:pos="284"/>
        </w:tabs>
        <w:ind w:left="0" w:firstLine="567"/>
        <w:jc w:val="both"/>
        <w:rPr>
          <w:sz w:val="28"/>
          <w:szCs w:val="28"/>
          <w:lang w:val="uk-UA"/>
        </w:rPr>
      </w:pPr>
      <w:r>
        <w:rPr>
          <w:sz w:val="28"/>
          <w:szCs w:val="28"/>
        </w:rPr>
        <w:t xml:space="preserve">Сформований пакет документів по кожній сім’ї передається на вивчення виконавчому комітету Новосанжарської селищної ради для прийняття відповідного рішення. Путівки видаються на кожного дорослого члена сім’ї окремо, а на неповнолітніх відповідно до Правил прийому громадян на оздоровлення заявленного санаторію. </w:t>
      </w:r>
    </w:p>
    <w:p w:rsidR="000B2C2A" w:rsidRDefault="000B2C2A" w:rsidP="000B2C2A">
      <w:pPr>
        <w:pStyle w:val="Default"/>
        <w:numPr>
          <w:ilvl w:val="0"/>
          <w:numId w:val="18"/>
        </w:numPr>
        <w:tabs>
          <w:tab w:val="left" w:pos="284"/>
        </w:tabs>
        <w:ind w:left="0" w:firstLine="567"/>
        <w:jc w:val="both"/>
        <w:rPr>
          <w:sz w:val="28"/>
          <w:szCs w:val="28"/>
          <w:lang w:val="uk-UA"/>
        </w:rPr>
      </w:pPr>
      <w:r>
        <w:rPr>
          <w:sz w:val="28"/>
          <w:szCs w:val="28"/>
          <w:lang w:val="uk-UA"/>
        </w:rPr>
        <w:t>Виконавчий комітет Новосанжарської селищної ради та санаторно-курортний заклад</w:t>
      </w:r>
      <w:r>
        <w:rPr>
          <w:sz w:val="28"/>
          <w:szCs w:val="28"/>
        </w:rPr>
        <w:t xml:space="preserve"> укладають договір у </w:t>
      </w:r>
      <w:r>
        <w:rPr>
          <w:sz w:val="28"/>
          <w:szCs w:val="28"/>
          <w:lang w:val="uk-UA"/>
        </w:rPr>
        <w:t>дв</w:t>
      </w:r>
      <w:r>
        <w:rPr>
          <w:sz w:val="28"/>
          <w:szCs w:val="28"/>
        </w:rPr>
        <w:t xml:space="preserve">ох примірниках (один – для </w:t>
      </w:r>
      <w:r>
        <w:rPr>
          <w:sz w:val="28"/>
          <w:szCs w:val="28"/>
          <w:lang w:val="uk-UA"/>
        </w:rPr>
        <w:t>виконавчого комітету Новосанжарської селищної ради</w:t>
      </w:r>
      <w:r>
        <w:rPr>
          <w:sz w:val="28"/>
          <w:szCs w:val="28"/>
        </w:rPr>
        <w:t xml:space="preserve">, другий – для санаторно-курортного закладу). </w:t>
      </w:r>
    </w:p>
    <w:p w:rsidR="000B2C2A" w:rsidRDefault="000B2C2A" w:rsidP="000B2C2A">
      <w:pPr>
        <w:pStyle w:val="Defaul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lang w:val="uk-UA"/>
        </w:rPr>
        <w:t>Обидва</w:t>
      </w:r>
      <w:r>
        <w:rPr>
          <w:sz w:val="28"/>
          <w:szCs w:val="28"/>
        </w:rPr>
        <w:t xml:space="preserve"> примірники договору, підписані </w:t>
      </w:r>
      <w:r>
        <w:rPr>
          <w:sz w:val="28"/>
          <w:szCs w:val="28"/>
          <w:lang w:val="uk-UA"/>
        </w:rPr>
        <w:t>селищним головою</w:t>
      </w:r>
      <w:r>
        <w:rPr>
          <w:sz w:val="28"/>
          <w:szCs w:val="28"/>
        </w:rPr>
        <w:t xml:space="preserve"> і скріплені печаткою, передаються особі для подальшої передачі санаторно-курортному закладу. </w:t>
      </w:r>
    </w:p>
    <w:p w:rsidR="000B2C2A" w:rsidRDefault="000B2C2A" w:rsidP="000B2C2A">
      <w:pPr>
        <w:pStyle w:val="Defaul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Pr>
          <w:sz w:val="28"/>
          <w:szCs w:val="28"/>
        </w:rPr>
        <w:t xml:space="preserve">Після прибуття зазначеної особи до відповідного санаторно-курортного закладу керівник такого закладу підписує і скріплює печаткою (за наявності) </w:t>
      </w:r>
      <w:r>
        <w:rPr>
          <w:sz w:val="28"/>
          <w:szCs w:val="28"/>
          <w:lang w:val="uk-UA"/>
        </w:rPr>
        <w:t>обидва</w:t>
      </w:r>
      <w:r>
        <w:rPr>
          <w:sz w:val="28"/>
          <w:szCs w:val="28"/>
        </w:rPr>
        <w:t xml:space="preserve"> примірники договору, після чого заклад надсилає один примірник договору поштовим відправленням </w:t>
      </w:r>
      <w:r>
        <w:rPr>
          <w:sz w:val="28"/>
          <w:szCs w:val="28"/>
          <w:lang w:val="uk-UA"/>
        </w:rPr>
        <w:t>виконавчому комітету Новосанжарської селищної ради</w:t>
      </w:r>
      <w:r>
        <w:rPr>
          <w:sz w:val="28"/>
          <w:szCs w:val="28"/>
        </w:rPr>
        <w:t>, другий</w:t>
      </w:r>
      <w:r>
        <w:rPr>
          <w:sz w:val="28"/>
          <w:szCs w:val="28"/>
          <w:lang w:val="uk-UA"/>
        </w:rPr>
        <w:t xml:space="preserve"> </w:t>
      </w:r>
      <w:r>
        <w:rPr>
          <w:sz w:val="28"/>
          <w:szCs w:val="28"/>
        </w:rPr>
        <w:t xml:space="preserve">– залишає на зберіганні у закладі. </w:t>
      </w:r>
    </w:p>
    <w:p w:rsidR="000B2C2A" w:rsidRDefault="000B2C2A" w:rsidP="000B2C2A">
      <w:pPr>
        <w:pStyle w:val="Default"/>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 xml:space="preserve">Про відмову від санаторно-курортного оздоровлення особа повинна повідомити санаторно-курортному закладу та </w:t>
      </w:r>
      <w:r>
        <w:rPr>
          <w:sz w:val="28"/>
          <w:szCs w:val="28"/>
          <w:lang w:val="uk-UA"/>
        </w:rPr>
        <w:t>виконавчому комітету Новосанжарської селищної ради</w:t>
      </w:r>
      <w:r>
        <w:rPr>
          <w:sz w:val="28"/>
          <w:szCs w:val="28"/>
        </w:rPr>
        <w:t xml:space="preserve"> не менше</w:t>
      </w:r>
      <w:r>
        <w:rPr>
          <w:sz w:val="28"/>
          <w:szCs w:val="28"/>
          <w:lang w:val="uk-UA"/>
        </w:rPr>
        <w:t>,</w:t>
      </w:r>
      <w:r>
        <w:rPr>
          <w:sz w:val="28"/>
          <w:szCs w:val="28"/>
        </w:rPr>
        <w:t xml:space="preserve"> ніж за 10 днів до дати заїзду.</w:t>
      </w:r>
    </w:p>
    <w:p w:rsidR="000B2C2A" w:rsidRDefault="000B2C2A" w:rsidP="000B2C2A">
      <w:pPr>
        <w:numPr>
          <w:ilvl w:val="0"/>
          <w:numId w:val="18"/>
        </w:numPr>
        <w:tabs>
          <w:tab w:val="left" w:pos="0"/>
        </w:tabs>
        <w:ind w:left="0" w:firstLine="567"/>
        <w:jc w:val="both"/>
        <w:rPr>
          <w:sz w:val="28"/>
          <w:szCs w:val="28"/>
        </w:rPr>
      </w:pPr>
      <w:r>
        <w:rPr>
          <w:sz w:val="28"/>
          <w:szCs w:val="28"/>
        </w:rPr>
        <w:t>Санаторно-курортний заклад після закінчення санаторно-курортного оздоровлення подають виконавчому комітету Новосанжарської селищної ради:</w:t>
      </w:r>
    </w:p>
    <w:p w:rsidR="000B2C2A" w:rsidRDefault="000B2C2A" w:rsidP="000B2C2A">
      <w:pPr>
        <w:tabs>
          <w:tab w:val="left" w:pos="284"/>
        </w:tabs>
        <w:ind w:firstLine="567"/>
        <w:jc w:val="both"/>
        <w:rPr>
          <w:sz w:val="28"/>
          <w:szCs w:val="28"/>
        </w:rPr>
      </w:pPr>
      <w:r>
        <w:rPr>
          <w:sz w:val="28"/>
          <w:szCs w:val="28"/>
        </w:rPr>
        <w:t xml:space="preserve">- зворотний талон від путівки або інший документ, що підтверджує проходження оздоровлення в санаторно-курортному закладі за профілем захворювання, за яким їм видано довідку для отримання путівки на санаторно-курортне оздоровлення, із зазначенням прізвища, імені, по батькові та строку перебування, завірений підписом керівника та скріплений печаткою (за наявності) такого закладу; </w:t>
      </w:r>
    </w:p>
    <w:p w:rsidR="000B2C2A" w:rsidRDefault="000B2C2A" w:rsidP="000B2C2A">
      <w:pPr>
        <w:tabs>
          <w:tab w:val="left" w:pos="284"/>
        </w:tabs>
        <w:ind w:firstLine="567"/>
        <w:jc w:val="both"/>
        <w:rPr>
          <w:sz w:val="28"/>
          <w:szCs w:val="28"/>
        </w:rPr>
      </w:pPr>
      <w:r>
        <w:rPr>
          <w:sz w:val="28"/>
          <w:szCs w:val="28"/>
        </w:rPr>
        <w:t>- акт наданих послуг;</w:t>
      </w:r>
    </w:p>
    <w:p w:rsidR="000B2C2A" w:rsidRDefault="000B2C2A" w:rsidP="000B2C2A">
      <w:pPr>
        <w:tabs>
          <w:tab w:val="left" w:pos="284"/>
        </w:tabs>
        <w:ind w:firstLine="567"/>
        <w:jc w:val="both"/>
        <w:rPr>
          <w:sz w:val="28"/>
          <w:szCs w:val="28"/>
        </w:rPr>
      </w:pPr>
      <w:r>
        <w:rPr>
          <w:sz w:val="28"/>
          <w:szCs w:val="28"/>
        </w:rPr>
        <w:t>- документ щодо проведення розрахунків за результатами надання зазначених послуг за відповідний звітний період згідно з умовами договору.</w:t>
      </w:r>
    </w:p>
    <w:p w:rsidR="000B2C2A" w:rsidRDefault="000B2C2A" w:rsidP="000B2C2A">
      <w:pPr>
        <w:numPr>
          <w:ilvl w:val="0"/>
          <w:numId w:val="18"/>
        </w:numPr>
        <w:tabs>
          <w:tab w:val="left" w:pos="284"/>
        </w:tabs>
        <w:ind w:left="0" w:firstLine="567"/>
        <w:jc w:val="both"/>
        <w:rPr>
          <w:sz w:val="28"/>
          <w:szCs w:val="28"/>
        </w:rPr>
      </w:pPr>
      <w:r>
        <w:rPr>
          <w:sz w:val="28"/>
          <w:szCs w:val="28"/>
        </w:rPr>
        <w:t xml:space="preserve">Відділ бухгалтерського та господарського забезпечення виконавчого комітету Новосанжарської селищної ради проводить відшкодування вартості путівки шляхом безготівкового перерахування коштів санаторно-курортному закладу Полтавської області за надані послуги відповідно до укладених договорів та актів наданих послуг. </w:t>
      </w:r>
    </w:p>
    <w:p w:rsidR="000B2C2A" w:rsidRDefault="000B2C2A" w:rsidP="000B2C2A">
      <w:pPr>
        <w:numPr>
          <w:ilvl w:val="0"/>
          <w:numId w:val="18"/>
        </w:numPr>
        <w:tabs>
          <w:tab w:val="left" w:pos="284"/>
        </w:tabs>
        <w:ind w:left="0" w:firstLine="567"/>
        <w:jc w:val="both"/>
        <w:rPr>
          <w:sz w:val="28"/>
          <w:szCs w:val="28"/>
        </w:rPr>
      </w:pPr>
      <w:r>
        <w:rPr>
          <w:sz w:val="28"/>
          <w:szCs w:val="28"/>
        </w:rPr>
        <w:t>Компенсація за доплату, пов’язану з поліпшенням умов проживання в санаторії та за продовження строку оздоровлення не здійснюється.</w:t>
      </w:r>
    </w:p>
    <w:p w:rsidR="000B2C2A" w:rsidRDefault="000B2C2A" w:rsidP="000B2C2A">
      <w:pPr>
        <w:numPr>
          <w:ilvl w:val="0"/>
          <w:numId w:val="18"/>
        </w:numPr>
        <w:tabs>
          <w:tab w:val="left" w:pos="0"/>
          <w:tab w:val="left" w:pos="426"/>
        </w:tabs>
        <w:ind w:left="0" w:firstLine="567"/>
        <w:jc w:val="both"/>
        <w:rPr>
          <w:sz w:val="28"/>
          <w:szCs w:val="28"/>
        </w:rPr>
      </w:pPr>
      <w:r>
        <w:rPr>
          <w:sz w:val="28"/>
          <w:szCs w:val="28"/>
        </w:rPr>
        <w:t>Поділ путівки та передача іншій особі забороняється.</w:t>
      </w:r>
    </w:p>
    <w:p w:rsidR="000B2C2A" w:rsidRDefault="000B2C2A" w:rsidP="000B2C2A">
      <w:pPr>
        <w:numPr>
          <w:ilvl w:val="0"/>
          <w:numId w:val="18"/>
        </w:numPr>
        <w:tabs>
          <w:tab w:val="left" w:pos="0"/>
          <w:tab w:val="left" w:pos="284"/>
          <w:tab w:val="left" w:pos="426"/>
        </w:tabs>
        <w:ind w:left="0" w:firstLine="567"/>
        <w:jc w:val="both"/>
        <w:rPr>
          <w:sz w:val="28"/>
          <w:szCs w:val="28"/>
        </w:rPr>
      </w:pPr>
      <w:r>
        <w:rPr>
          <w:sz w:val="28"/>
          <w:szCs w:val="28"/>
        </w:rPr>
        <w:t>У разі, якщо учасник АТО (ООС) не скористався санаторно-курортною путівкою, то грошова компенсація за невикористану санаторно-курортну путівку не виплачується.</w:t>
      </w:r>
    </w:p>
    <w:p w:rsidR="000B2C2A" w:rsidRDefault="000B2C2A" w:rsidP="000B2C2A">
      <w:pPr>
        <w:tabs>
          <w:tab w:val="left" w:pos="284"/>
          <w:tab w:val="left" w:pos="426"/>
        </w:tabs>
        <w:jc w:val="both"/>
        <w:rPr>
          <w:sz w:val="28"/>
          <w:szCs w:val="28"/>
        </w:rPr>
      </w:pPr>
    </w:p>
    <w:p w:rsidR="000B2C2A" w:rsidRDefault="000B2C2A" w:rsidP="000B2C2A">
      <w:pPr>
        <w:tabs>
          <w:tab w:val="left" w:pos="284"/>
          <w:tab w:val="left" w:pos="426"/>
        </w:tabs>
        <w:jc w:val="both"/>
        <w:rPr>
          <w:sz w:val="28"/>
          <w:szCs w:val="28"/>
        </w:rPr>
      </w:pPr>
    </w:p>
    <w:p w:rsidR="000B2C2A" w:rsidRDefault="000B2C2A" w:rsidP="000B2C2A">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color w:val="auto"/>
          <w:sz w:val="28"/>
          <w:szCs w:val="28"/>
        </w:rPr>
      </w:pPr>
      <w:r>
        <w:rPr>
          <w:rFonts w:ascii="Times New Roman" w:hAnsi="Times New Roman" w:cs="Times New Roman"/>
          <w:i/>
          <w:color w:val="auto"/>
          <w:sz w:val="28"/>
          <w:szCs w:val="28"/>
        </w:rPr>
        <w:t>Додаток 5 до Програми</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lang w:val="uk-UA"/>
        </w:rPr>
      </w:pPr>
      <w:r>
        <w:rPr>
          <w:b/>
          <w:sz w:val="28"/>
          <w:lang w:val="uk-UA"/>
        </w:rPr>
        <w:t>ПОРЯДОК</w:t>
      </w:r>
    </w:p>
    <w:p w:rsidR="000B2C2A" w:rsidRDefault="000B2C2A" w:rsidP="000B2C2A">
      <w:pPr>
        <w:tabs>
          <w:tab w:val="left" w:pos="2700"/>
        </w:tabs>
        <w:jc w:val="center"/>
        <w:rPr>
          <w:b/>
          <w:bCs/>
          <w:sz w:val="16"/>
          <w:szCs w:val="16"/>
          <w:lang w:val="uk-UA" w:eastAsia="zh-CN"/>
        </w:rPr>
      </w:pPr>
      <w:r>
        <w:rPr>
          <w:b/>
          <w:sz w:val="28"/>
          <w:szCs w:val="28"/>
          <w:lang w:val="uk-UA" w:eastAsia="zh-CN"/>
        </w:rPr>
        <w:t>відшкодування витрат, пов’язаних з автомобільним перевезенням пільгової категорії громадян Новосанжарської селищної територіальної громади за рахунок коштів місцевого бюджету</w:t>
      </w:r>
    </w:p>
    <w:p w:rsidR="000B2C2A" w:rsidRDefault="000B2C2A" w:rsidP="000B2C2A">
      <w:pPr>
        <w:tabs>
          <w:tab w:val="left" w:pos="2700"/>
        </w:tabs>
        <w:jc w:val="center"/>
        <w:rPr>
          <w:b/>
          <w:bCs/>
          <w:sz w:val="28"/>
          <w:szCs w:val="28"/>
          <w:lang w:val="uk-UA" w:eastAsia="zh-CN"/>
        </w:rPr>
      </w:pPr>
    </w:p>
    <w:p w:rsidR="000B2C2A" w:rsidRDefault="000B2C2A" w:rsidP="000B2C2A">
      <w:pPr>
        <w:numPr>
          <w:ilvl w:val="0"/>
          <w:numId w:val="22"/>
        </w:numPr>
        <w:tabs>
          <w:tab w:val="left" w:pos="1134"/>
        </w:tabs>
        <w:ind w:left="0" w:firstLine="709"/>
        <w:contextualSpacing/>
        <w:jc w:val="center"/>
        <w:rPr>
          <w:b/>
          <w:bCs/>
          <w:sz w:val="28"/>
          <w:szCs w:val="28"/>
          <w:lang w:val="uk-UA" w:eastAsia="zh-CN"/>
        </w:rPr>
      </w:pPr>
      <w:r>
        <w:rPr>
          <w:b/>
          <w:bCs/>
          <w:sz w:val="28"/>
          <w:szCs w:val="28"/>
          <w:lang w:val="uk-UA" w:eastAsia="zh-CN"/>
        </w:rPr>
        <w:t>Загальні положення</w:t>
      </w:r>
    </w:p>
    <w:p w:rsidR="000B2C2A" w:rsidRDefault="000B2C2A" w:rsidP="000B2C2A">
      <w:pPr>
        <w:tabs>
          <w:tab w:val="left" w:pos="1134"/>
        </w:tabs>
        <w:ind w:firstLine="709"/>
        <w:rPr>
          <w:b/>
          <w:bCs/>
          <w:sz w:val="28"/>
          <w:szCs w:val="28"/>
          <w:lang w:val="uk-UA" w:eastAsia="zh-CN"/>
        </w:rPr>
      </w:pPr>
    </w:p>
    <w:p w:rsidR="000B2C2A" w:rsidRDefault="000B2C2A" w:rsidP="000B2C2A">
      <w:pPr>
        <w:numPr>
          <w:ilvl w:val="0"/>
          <w:numId w:val="24"/>
        </w:numPr>
        <w:tabs>
          <w:tab w:val="left" w:pos="1134"/>
        </w:tabs>
        <w:ind w:left="0" w:firstLine="709"/>
        <w:jc w:val="both"/>
        <w:rPr>
          <w:sz w:val="28"/>
          <w:szCs w:val="28"/>
          <w:lang w:val="uk-UA" w:eastAsia="en-US"/>
        </w:rPr>
      </w:pPr>
      <w:r>
        <w:rPr>
          <w:bCs/>
          <w:sz w:val="28"/>
          <w:szCs w:val="28"/>
          <w:lang w:val="uk-UA"/>
        </w:rPr>
        <w:t xml:space="preserve">Порядок </w:t>
      </w:r>
      <w:r>
        <w:rPr>
          <w:sz w:val="28"/>
          <w:szCs w:val="28"/>
          <w:lang w:val="uk-UA"/>
        </w:rPr>
        <w:t>відшкодування витрат, пов’язаних з автомобільним перевезенням пільгової категорії громадян Новосанжарської селищної</w:t>
      </w:r>
      <w:r>
        <w:rPr>
          <w:sz w:val="28"/>
          <w:szCs w:val="28"/>
          <w:lang w:val="uk-UA" w:eastAsia="zh-CN"/>
        </w:rPr>
        <w:t xml:space="preserve"> територіальної громади</w:t>
      </w:r>
      <w:r>
        <w:rPr>
          <w:sz w:val="28"/>
          <w:szCs w:val="28"/>
          <w:lang w:val="uk-UA"/>
        </w:rPr>
        <w:t xml:space="preserve"> за рахунок коштів місцевого бюджету (далі – Порядок)</w:t>
      </w:r>
      <w:r>
        <w:rPr>
          <w:bCs/>
          <w:sz w:val="28"/>
          <w:szCs w:val="28"/>
          <w:lang w:val="uk-UA"/>
        </w:rPr>
        <w:t xml:space="preserve"> визначає єдиний механізм </w:t>
      </w:r>
      <w:r>
        <w:rPr>
          <w:sz w:val="28"/>
          <w:szCs w:val="28"/>
          <w:lang w:val="uk-UA"/>
        </w:rPr>
        <w:t xml:space="preserve">відшкодування перевізникам </w:t>
      </w:r>
      <w:r>
        <w:rPr>
          <w:bCs/>
          <w:sz w:val="28"/>
          <w:szCs w:val="28"/>
          <w:lang w:val="uk-UA"/>
        </w:rPr>
        <w:t>компенсаційних виплат</w:t>
      </w:r>
      <w:r>
        <w:rPr>
          <w:sz w:val="28"/>
          <w:szCs w:val="28"/>
          <w:lang w:val="uk-UA"/>
        </w:rPr>
        <w:t>, пов’язаних з перевезенням громадян, які мають право на пільги в автомобільному транспорті приміського сполучення</w:t>
      </w:r>
      <w:r>
        <w:rPr>
          <w:bCs/>
          <w:sz w:val="28"/>
          <w:szCs w:val="28"/>
          <w:lang w:val="uk-UA"/>
        </w:rPr>
        <w:t xml:space="preserve"> (за винятком таксі) за рахунок </w:t>
      </w:r>
      <w:r>
        <w:rPr>
          <w:sz w:val="28"/>
          <w:szCs w:val="28"/>
          <w:lang w:val="uk-UA"/>
        </w:rPr>
        <w:t>коштів місцевого бюджету.</w:t>
      </w:r>
    </w:p>
    <w:p w:rsidR="000B2C2A" w:rsidRDefault="000B2C2A" w:rsidP="000B2C2A">
      <w:pPr>
        <w:numPr>
          <w:ilvl w:val="0"/>
          <w:numId w:val="24"/>
        </w:numPr>
        <w:tabs>
          <w:tab w:val="left" w:pos="1134"/>
        </w:tabs>
        <w:ind w:left="0" w:firstLine="709"/>
        <w:jc w:val="both"/>
        <w:rPr>
          <w:sz w:val="28"/>
          <w:szCs w:val="28"/>
          <w:lang w:val="uk-UA"/>
        </w:rPr>
      </w:pPr>
      <w:r>
        <w:rPr>
          <w:sz w:val="28"/>
          <w:szCs w:val="28"/>
          <w:lang w:val="uk-UA"/>
        </w:rPr>
        <w:t>Порядок розроблений на виконання Програми соціального захисту осіб з особливими потребами, ветеранів, пенсіонерів усіх рівнів, учасників бойових дій та добровольців при проведенні антитерористичної операції та/або Операції об’єднаних сил та соціального забезпечення жителів Новосанжарської селищної ради на 2021-2023 роки.</w:t>
      </w:r>
    </w:p>
    <w:p w:rsidR="000B2C2A" w:rsidRDefault="000B2C2A" w:rsidP="000B2C2A">
      <w:pPr>
        <w:numPr>
          <w:ilvl w:val="0"/>
          <w:numId w:val="24"/>
        </w:numPr>
        <w:tabs>
          <w:tab w:val="left" w:pos="1134"/>
        </w:tabs>
        <w:ind w:left="0" w:firstLine="709"/>
        <w:jc w:val="both"/>
        <w:rPr>
          <w:sz w:val="28"/>
          <w:szCs w:val="28"/>
          <w:lang w:val="uk-UA"/>
        </w:rPr>
      </w:pPr>
      <w:r>
        <w:rPr>
          <w:bCs/>
          <w:sz w:val="28"/>
          <w:szCs w:val="28"/>
          <w:lang w:val="uk-UA"/>
        </w:rPr>
        <w:t>Законодавчою та нормативною підставою Порядку є Бюджетний Кодекс України, Закони України «Про автомобільний транспорт», «Про статус ветеранів війни, гарантії їх соціального захисту»</w:t>
      </w:r>
      <w:r>
        <w:rPr>
          <w:sz w:val="28"/>
          <w:szCs w:val="24"/>
          <w:lang w:val="uk-UA"/>
        </w:rPr>
        <w:t>,</w:t>
      </w:r>
      <w:r>
        <w:rPr>
          <w:bCs/>
          <w:sz w:val="28"/>
          <w:szCs w:val="28"/>
          <w:lang w:val="uk-UA"/>
        </w:rPr>
        <w:t xml:space="preserve"> </w:t>
      </w:r>
      <w:r>
        <w:rPr>
          <w:sz w:val="28"/>
          <w:szCs w:val="28"/>
          <w:lang w:val="uk-UA"/>
        </w:rPr>
        <w:t xml:space="preserve">«Про соціальний і правовий захист військовослужбовців та членів їх сімей», </w:t>
      </w:r>
      <w:r>
        <w:rPr>
          <w:bCs/>
          <w:sz w:val="28"/>
          <w:szCs w:val="28"/>
          <w:lang w:val="uk-UA"/>
        </w:rPr>
        <w:t xml:space="preserve">«Про статус і соціальний захист громадян, які </w:t>
      </w:r>
      <w:r>
        <w:rPr>
          <w:sz w:val="28"/>
          <w:szCs w:val="28"/>
          <w:lang w:val="uk-UA"/>
        </w:rPr>
        <w:t xml:space="preserve">постраждали внаслідок Чорнобильської катастрофи», «Про охорону дитинства» </w:t>
      </w:r>
      <w:r>
        <w:rPr>
          <w:sz w:val="28"/>
          <w:szCs w:val="24"/>
          <w:lang w:val="uk-UA"/>
        </w:rPr>
        <w:t>та постанов Кабінету Міністрів України від 17.05.1993 № 354 «Про безплатний проїзд пенсіонерів на транспорті загального користування» та від 16.08.1994 № 555 «Про поширення чинності постанови Кабінету Міністрів України від 17 травня 1993 р.№ 354».</w:t>
      </w:r>
    </w:p>
    <w:p w:rsidR="000B2C2A" w:rsidRDefault="000B2C2A" w:rsidP="000B2C2A">
      <w:pPr>
        <w:numPr>
          <w:ilvl w:val="0"/>
          <w:numId w:val="24"/>
        </w:numPr>
        <w:tabs>
          <w:tab w:val="left" w:pos="1134"/>
        </w:tabs>
        <w:ind w:left="0" w:firstLine="709"/>
        <w:jc w:val="both"/>
        <w:rPr>
          <w:sz w:val="28"/>
          <w:szCs w:val="28"/>
          <w:lang w:val="uk-UA"/>
        </w:rPr>
      </w:pPr>
      <w:r>
        <w:rPr>
          <w:sz w:val="28"/>
          <w:szCs w:val="28"/>
          <w:lang w:val="uk-UA"/>
        </w:rPr>
        <w:t xml:space="preserve">Цей Порядок </w:t>
      </w:r>
      <w:r>
        <w:rPr>
          <w:bCs/>
          <w:sz w:val="28"/>
          <w:szCs w:val="28"/>
          <w:lang w:val="uk-UA"/>
        </w:rPr>
        <w:t xml:space="preserve">визначає механізм відшкодування витрат виконавчим комітетом Новосанжарської селищної ради (далі – виконавчим комітетом) перевізникам за пільговий проїзд окремих пільгових категорій громадян </w:t>
      </w:r>
      <w:r>
        <w:rPr>
          <w:sz w:val="28"/>
          <w:szCs w:val="28"/>
          <w:lang w:val="uk-UA"/>
        </w:rPr>
        <w:t>за рахунок коштів місцевого бюджету.</w:t>
      </w:r>
    </w:p>
    <w:p w:rsidR="000B2C2A" w:rsidRDefault="000B2C2A" w:rsidP="000B2C2A">
      <w:pPr>
        <w:numPr>
          <w:ilvl w:val="0"/>
          <w:numId w:val="24"/>
        </w:numPr>
        <w:tabs>
          <w:tab w:val="left" w:pos="1134"/>
        </w:tabs>
        <w:ind w:left="0" w:firstLine="709"/>
        <w:jc w:val="both"/>
        <w:rPr>
          <w:sz w:val="28"/>
          <w:szCs w:val="28"/>
          <w:lang w:val="uk-UA"/>
        </w:rPr>
      </w:pPr>
      <w:r>
        <w:rPr>
          <w:sz w:val="28"/>
          <w:szCs w:val="28"/>
          <w:lang w:val="uk-UA"/>
        </w:rPr>
        <w:t xml:space="preserve">Загальна сума відшкодування компенсаційних виплат, пов’язаних з перевезенням громадян, які мають право на пільги, у автомобільному транспорті приміського сполучення визначається кошторисними призначеннями на відповідний рік за рахунок коштів місцевого бюджету. </w:t>
      </w:r>
    </w:p>
    <w:p w:rsidR="000B2C2A" w:rsidRDefault="000B2C2A" w:rsidP="000B2C2A">
      <w:pPr>
        <w:numPr>
          <w:ilvl w:val="0"/>
          <w:numId w:val="24"/>
        </w:numPr>
        <w:tabs>
          <w:tab w:val="left" w:pos="1134"/>
        </w:tabs>
        <w:ind w:left="0" w:firstLine="709"/>
        <w:jc w:val="both"/>
        <w:rPr>
          <w:sz w:val="28"/>
          <w:szCs w:val="28"/>
          <w:lang w:val="uk-UA"/>
        </w:rPr>
      </w:pPr>
      <w:r>
        <w:rPr>
          <w:sz w:val="28"/>
          <w:szCs w:val="28"/>
          <w:lang w:val="uk-UA"/>
        </w:rPr>
        <w:t xml:space="preserve">Відшкодування коштів перевізникам проводиться на підставі договорів про відшкодування витрат за перевезення окремих пільгових категорій громадян Новосанжарської селищної територіальної громади автомобільним транспортом загального користування, відповідно до Додатку 3 даного Порядку, укладених між перевізниками та виконавчим комітетом Новосанжарської селищної ради, як головним розпорядником коштів, призначених для компенсаційних виплат за пільгове перевезення окремих категорій громадян. </w:t>
      </w:r>
    </w:p>
    <w:p w:rsidR="000B2C2A" w:rsidRDefault="000B2C2A" w:rsidP="000B2C2A">
      <w:pPr>
        <w:tabs>
          <w:tab w:val="left" w:pos="0"/>
          <w:tab w:val="left" w:pos="1134"/>
        </w:tabs>
        <w:ind w:firstLine="709"/>
        <w:jc w:val="both"/>
        <w:rPr>
          <w:sz w:val="28"/>
          <w:szCs w:val="28"/>
          <w:lang w:val="uk-UA" w:eastAsia="zh-CN"/>
        </w:rPr>
      </w:pPr>
      <w:r>
        <w:rPr>
          <w:sz w:val="28"/>
          <w:szCs w:val="28"/>
          <w:lang w:val="uk-UA" w:eastAsia="zh-CN"/>
        </w:rPr>
        <w:t>Перевізники – отримувачі компенсаційних виплат за рахунок коштів місцевого бюджету за пільговий проїзд окремих категорій громадян для укладання договору з виконавчим комітетом подають наступну інформацію:</w:t>
      </w:r>
    </w:p>
    <w:p w:rsidR="000B2C2A" w:rsidRDefault="000B2C2A" w:rsidP="000B2C2A">
      <w:pPr>
        <w:pStyle w:val="ac"/>
        <w:numPr>
          <w:ilvl w:val="0"/>
          <w:numId w:val="26"/>
        </w:numPr>
        <w:tabs>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виписку з Єдиного державного реєстру юридичних осіб та фізичних осіб-підприємців;</w:t>
      </w:r>
    </w:p>
    <w:p w:rsidR="000B2C2A" w:rsidRDefault="000B2C2A" w:rsidP="000B2C2A">
      <w:pPr>
        <w:pStyle w:val="ac"/>
        <w:numPr>
          <w:ilvl w:val="0"/>
          <w:numId w:val="26"/>
        </w:numPr>
        <w:tabs>
          <w:tab w:val="left" w:pos="0"/>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копію чинного договору про організацію перевезення пасажирів;</w:t>
      </w:r>
    </w:p>
    <w:p w:rsidR="000B2C2A" w:rsidRDefault="000B2C2A" w:rsidP="000B2C2A">
      <w:pPr>
        <w:pStyle w:val="ac"/>
        <w:numPr>
          <w:ilvl w:val="0"/>
          <w:numId w:val="26"/>
        </w:numPr>
        <w:tabs>
          <w:tab w:val="left" w:pos="0"/>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копію ліцензії;</w:t>
      </w:r>
    </w:p>
    <w:p w:rsidR="000B2C2A" w:rsidRDefault="000B2C2A" w:rsidP="000B2C2A">
      <w:pPr>
        <w:pStyle w:val="ac"/>
        <w:numPr>
          <w:ilvl w:val="0"/>
          <w:numId w:val="26"/>
        </w:numPr>
        <w:tabs>
          <w:tab w:val="left" w:pos="0"/>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копію розкладу руху автобусів на маршрутах;</w:t>
      </w:r>
    </w:p>
    <w:p w:rsidR="000B2C2A" w:rsidRDefault="000B2C2A" w:rsidP="000B2C2A">
      <w:pPr>
        <w:pStyle w:val="ac"/>
        <w:numPr>
          <w:ilvl w:val="0"/>
          <w:numId w:val="26"/>
        </w:numPr>
        <w:tabs>
          <w:tab w:val="left" w:pos="0"/>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копію свідоцтва про реєстрацію платника податку (за наявності);</w:t>
      </w:r>
    </w:p>
    <w:p w:rsidR="000B2C2A" w:rsidRDefault="000B2C2A" w:rsidP="000B2C2A">
      <w:pPr>
        <w:pStyle w:val="ac"/>
        <w:numPr>
          <w:ilvl w:val="0"/>
          <w:numId w:val="26"/>
        </w:numPr>
        <w:tabs>
          <w:tab w:val="left" w:pos="0"/>
          <w:tab w:val="left" w:pos="1134"/>
        </w:tabs>
        <w:spacing w:after="0" w:line="240" w:lineRule="auto"/>
        <w:contextualSpacing/>
        <w:jc w:val="both"/>
        <w:rPr>
          <w:rFonts w:ascii="Times New Roman" w:eastAsia="Times New Roman" w:hAnsi="Times New Roman"/>
          <w:sz w:val="28"/>
          <w:szCs w:val="28"/>
          <w:lang w:val="uk-UA" w:eastAsia="zh-CN"/>
        </w:rPr>
      </w:pPr>
      <w:r>
        <w:rPr>
          <w:rFonts w:ascii="Times New Roman" w:eastAsia="Times New Roman" w:hAnsi="Times New Roman"/>
          <w:sz w:val="28"/>
          <w:szCs w:val="28"/>
          <w:lang w:val="uk-UA" w:eastAsia="zh-CN"/>
        </w:rPr>
        <w:t>довідку про маршрути, в якій вказується: найменування маршруту, назва і адреса відправного пункту та пункту прибуття, встановлені тарифи (вартість проїзду).</w:t>
      </w:r>
    </w:p>
    <w:p w:rsidR="000B2C2A" w:rsidRDefault="000B2C2A" w:rsidP="000B2C2A">
      <w:pPr>
        <w:pStyle w:val="ac"/>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Дія цього Порядку поширюється на окремі категорії осіб, які мають право на пільги з оплати проїзду автомобільним транспортом на приміських маршрутах загального користування, а саме:</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осіб, які постраждали внаслідок Чорнобильської катастрофи, віднесених до категорії 1, відповідно до Закону України «Про статус і соціальний захист громадян, які постраждали внаслідок Чорнобильської катастрофи»;</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учасників ліквідації наслідків аварії на Чорнобильській АЕС, віднесених до категорії 2, відповідно до Закону України «Про статус і соціальний захист громадян, які постраждали внаслідок Чорнобильської катастрофи»;</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дітей віком від шести років, потерпілих від Чорнобильської катастрофи, яким встановлено інвалідність, пов’язану з Чорнобильською катастрофою, відповідно до Закону України «Про статус і соціальний захист громадян, які постраждали внаслідок Чорнобильської катастрофи»;</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учасників бойових дій відповідно до Закону України «Про статус ветеранів війни, гарантії їх соціального захисту»;</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осіб, які отримали інвалідність внаслідок війни, відповідно до Закону України «Про статус ветеранів війни, гарантії їх соціального захисту»;</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дітей віком від шести років з багатодітних сімей відповідно до Закону України «Про охорону дитинства»;</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ветеранів військової служби, ветеранів органів внутрішніх справ, ветеранів Національної поліції, ветеранів податкової міліції, ветеранів державної пожежної охорони, ветеранів Державної кримінально-виконавчої служби, ветеранів служби цивільного захисту, ветеранів Держспецзв’язку відповідно до Закону України «Про статус ветеранів військової служби, ветеранів органів внутрішніх справ, ветеранів Національної поліції і деяких інших осіб та їх соціальний захист»;</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батьків військовослужбовців, які загинули чи померли або пропали безвісти під час проходження військової служби, відповідно до Закону України «Про соціальний і правовий захист військовослужбовців та членів їх сімей»;</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осіб з інвалідністю, дітей з інвалідністю віком від шести років та осіб, які супроводжують осіб з інвалідніст</w:t>
      </w:r>
      <w:r>
        <w:rPr>
          <w:rFonts w:ascii="Times New Roman" w:eastAsia="Times New Roman" w:hAnsi="Times New Roman"/>
          <w:sz w:val="28"/>
          <w:szCs w:val="28"/>
          <w:lang w:val="uk-UA" w:eastAsia="ru-RU"/>
        </w:rPr>
        <w:t>ю</w:t>
      </w:r>
      <w:r>
        <w:rPr>
          <w:rFonts w:ascii="Times New Roman" w:eastAsia="Times New Roman" w:hAnsi="Times New Roman"/>
          <w:sz w:val="28"/>
          <w:szCs w:val="28"/>
          <w:lang w:eastAsia="ru-RU"/>
        </w:rPr>
        <w:t xml:space="preserve"> І групи або дітей з інвалідністю, відповідно до Закону України «Про основи соціальної захищеності осіб з інвалідністю в Україні»;</w:t>
      </w:r>
    </w:p>
    <w:p w:rsidR="000B2C2A" w:rsidRDefault="000B2C2A" w:rsidP="000B2C2A">
      <w:pPr>
        <w:pStyle w:val="ac"/>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150" w:line="240" w:lineRule="auto"/>
        <w:ind w:left="0" w:firstLine="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реабілітованих осіб, які отримали інвалідність внаслідок репресій або є пенсіонерами, відповідно до Закону України «Про реабілітацію жертв політичних репресій на Україні».</w:t>
      </w:r>
    </w:p>
    <w:p w:rsidR="000B2C2A" w:rsidRDefault="000B2C2A" w:rsidP="000B2C2A">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eastAsia="ru-RU"/>
        </w:rPr>
        <w:t>Даний перелік категорій пільговиків може бути розширений (змінений) відповідно до законодавства України.</w:t>
      </w:r>
    </w:p>
    <w:p w:rsidR="000B2C2A" w:rsidRDefault="000B2C2A" w:rsidP="000B2C2A">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Пільги надаються на підставі посвідчення, що дає право на пільги.</w:t>
      </w:r>
    </w:p>
    <w:p w:rsidR="002154F7" w:rsidRDefault="002154F7" w:rsidP="000B2C2A">
      <w:pPr>
        <w:pStyle w:val="ac"/>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8"/>
          <w:szCs w:val="28"/>
          <w:lang w:eastAsia="ru-RU"/>
        </w:rPr>
      </w:pPr>
    </w:p>
    <w:p w:rsidR="000B2C2A" w:rsidRDefault="000B2C2A" w:rsidP="000B2C2A">
      <w:pPr>
        <w:tabs>
          <w:tab w:val="left" w:pos="1134"/>
        </w:tabs>
        <w:ind w:firstLine="709"/>
        <w:jc w:val="center"/>
        <w:outlineLvl w:val="4"/>
        <w:rPr>
          <w:b/>
          <w:bCs/>
          <w:iCs/>
          <w:sz w:val="28"/>
          <w:szCs w:val="28"/>
          <w:lang w:val="uk-UA" w:eastAsia="en-US"/>
        </w:rPr>
      </w:pPr>
      <w:r>
        <w:rPr>
          <w:b/>
          <w:bCs/>
          <w:iCs/>
          <w:sz w:val="28"/>
          <w:szCs w:val="28"/>
          <w:lang w:val="uk-UA"/>
        </w:rPr>
        <w:t>ІІ. Облікування фактичних перевезень громадян, яким надано право безоплатного проїзду автомобільним транспортом на приміських маршрутах та визначення суми втрат за перевезення окремих пільгових категорій громадян</w:t>
      </w:r>
    </w:p>
    <w:p w:rsidR="000B2C2A" w:rsidRDefault="000B2C2A" w:rsidP="000B2C2A">
      <w:pPr>
        <w:tabs>
          <w:tab w:val="left" w:pos="1134"/>
        </w:tabs>
        <w:ind w:firstLine="709"/>
        <w:rPr>
          <w:lang w:val="uk-UA"/>
        </w:rPr>
      </w:pPr>
    </w:p>
    <w:p w:rsidR="000B2C2A" w:rsidRDefault="000B2C2A" w:rsidP="000B2C2A">
      <w:pPr>
        <w:numPr>
          <w:ilvl w:val="0"/>
          <w:numId w:val="28"/>
        </w:numPr>
        <w:tabs>
          <w:tab w:val="left" w:pos="1134"/>
        </w:tabs>
        <w:ind w:left="0" w:firstLine="709"/>
        <w:contextualSpacing/>
        <w:jc w:val="both"/>
        <w:rPr>
          <w:sz w:val="28"/>
          <w:szCs w:val="28"/>
          <w:lang w:val="uk-UA"/>
        </w:rPr>
      </w:pPr>
      <w:r>
        <w:rPr>
          <w:sz w:val="28"/>
          <w:szCs w:val="28"/>
          <w:lang w:val="uk-UA"/>
        </w:rPr>
        <w:t>Виконавчий комітет забезпечує виготовлення талонів відповідно до вимог законодавства.</w:t>
      </w:r>
    </w:p>
    <w:p w:rsidR="000B2C2A" w:rsidRDefault="000B2C2A" w:rsidP="000B2C2A">
      <w:pPr>
        <w:numPr>
          <w:ilvl w:val="0"/>
          <w:numId w:val="28"/>
        </w:numPr>
        <w:tabs>
          <w:tab w:val="left" w:pos="1134"/>
        </w:tabs>
        <w:ind w:left="0" w:firstLine="709"/>
        <w:contextualSpacing/>
        <w:jc w:val="both"/>
        <w:rPr>
          <w:sz w:val="28"/>
          <w:szCs w:val="28"/>
          <w:lang w:val="uk-UA"/>
        </w:rPr>
      </w:pPr>
      <w:r>
        <w:rPr>
          <w:sz w:val="28"/>
          <w:szCs w:val="28"/>
          <w:lang w:val="uk-UA" w:eastAsia="zh-CN"/>
        </w:rPr>
        <w:t xml:space="preserve">Безкоштовне перевезення пільгових категорій громадян, що мають право на безкоштовний проїзд згідно з чинним законодавством та вказаних у пункті 7 Розділу 1 даного Порядку, здійснюється пасажирським автотранспортом на умовах, визначених договором на перевезення пасажирів автомобільним транспортом, укладеним між перевізником та облдержадміністрацією, та на підставі договору, укладеного між перевізником та виконавчим комітетом, при пред’явленні пільговиком відповідного посвідчення, що підтверджує право на пільгу, талона одноразового використання на проїзд (далі – талон). </w:t>
      </w:r>
    </w:p>
    <w:p w:rsidR="000B2C2A" w:rsidRDefault="000B2C2A" w:rsidP="000B2C2A">
      <w:pPr>
        <w:numPr>
          <w:ilvl w:val="0"/>
          <w:numId w:val="28"/>
        </w:numPr>
        <w:tabs>
          <w:tab w:val="left" w:pos="1134"/>
        </w:tabs>
        <w:ind w:left="0" w:firstLine="709"/>
        <w:contextualSpacing/>
        <w:jc w:val="both"/>
        <w:rPr>
          <w:sz w:val="28"/>
          <w:szCs w:val="28"/>
          <w:lang w:val="uk-UA"/>
        </w:rPr>
      </w:pPr>
      <w:r>
        <w:rPr>
          <w:sz w:val="28"/>
          <w:szCs w:val="28"/>
          <w:lang w:val="uk-UA"/>
        </w:rPr>
        <w:t>Уповноважені особи виконавчого комітету проводять реєстрацію, заповнення та видачу талонів на проїзд пільговим категоріям громадян, які мають право пільгового проїзду згідно чинного законодавства України. Заповнення відомостей талону здійснюється розбірливо, українською мовою.</w:t>
      </w:r>
    </w:p>
    <w:p w:rsidR="000B2C2A" w:rsidRDefault="000B2C2A" w:rsidP="000B2C2A">
      <w:pPr>
        <w:numPr>
          <w:ilvl w:val="0"/>
          <w:numId w:val="28"/>
        </w:numPr>
        <w:tabs>
          <w:tab w:val="left" w:pos="1134"/>
        </w:tabs>
        <w:ind w:left="0" w:firstLine="709"/>
        <w:contextualSpacing/>
        <w:jc w:val="both"/>
        <w:rPr>
          <w:sz w:val="28"/>
          <w:szCs w:val="28"/>
          <w:lang w:val="uk-UA"/>
        </w:rPr>
      </w:pPr>
      <w:r>
        <w:rPr>
          <w:sz w:val="28"/>
          <w:szCs w:val="28"/>
          <w:lang w:val="uk-UA"/>
        </w:rPr>
        <w:t>Особі, яка віднесена до пільгової категорії відповідно до цього Порядку, видається 4 (чотири) талони щомісяця. Талон зберігає чинність протягом місяця на який було видано.</w:t>
      </w:r>
    </w:p>
    <w:p w:rsidR="000B2C2A" w:rsidRDefault="000B2C2A" w:rsidP="000B2C2A">
      <w:pPr>
        <w:numPr>
          <w:ilvl w:val="0"/>
          <w:numId w:val="28"/>
        </w:numPr>
        <w:tabs>
          <w:tab w:val="left" w:pos="1134"/>
        </w:tabs>
        <w:ind w:left="0" w:firstLine="709"/>
        <w:contextualSpacing/>
        <w:jc w:val="both"/>
        <w:rPr>
          <w:sz w:val="28"/>
          <w:szCs w:val="28"/>
          <w:lang w:val="uk-UA"/>
        </w:rPr>
      </w:pPr>
      <w:r>
        <w:rPr>
          <w:sz w:val="28"/>
          <w:szCs w:val="28"/>
          <w:lang w:val="uk-UA" w:eastAsia="zh-CN"/>
        </w:rPr>
        <w:t>Талони є документом суворої звітності встановленого зразка, згідно додатку (Додаток 1 до Порядку.) Талон дійсний при наявності печатки виконавчого комітету Новосанжарської селищної ради та підпису уповноваженої особи на видачу талонів.</w:t>
      </w:r>
    </w:p>
    <w:p w:rsidR="000B2C2A" w:rsidRDefault="000B2C2A" w:rsidP="000B2C2A">
      <w:pPr>
        <w:widowControl w:val="0"/>
        <w:numPr>
          <w:ilvl w:val="0"/>
          <w:numId w:val="28"/>
        </w:numPr>
        <w:shd w:val="clear" w:color="auto" w:fill="FFFFFF"/>
        <w:tabs>
          <w:tab w:val="left" w:pos="1134"/>
          <w:tab w:val="left" w:pos="8227"/>
        </w:tabs>
        <w:autoSpaceDE w:val="0"/>
        <w:autoSpaceDN w:val="0"/>
        <w:adjustRightInd w:val="0"/>
        <w:ind w:left="0" w:right="-54" w:firstLine="709"/>
        <w:contextualSpacing/>
        <w:jc w:val="both"/>
        <w:rPr>
          <w:sz w:val="28"/>
          <w:szCs w:val="28"/>
          <w:lang w:val="uk-UA" w:eastAsia="zh-CN"/>
        </w:rPr>
      </w:pPr>
      <w:r>
        <w:rPr>
          <w:sz w:val="28"/>
          <w:szCs w:val="28"/>
          <w:lang w:val="uk-UA" w:eastAsia="zh-CN"/>
        </w:rPr>
        <w:t>Для отримання талонів громадянин, що має право на безоплатний проїзд, пред’являє особисто такі документи:</w:t>
      </w:r>
    </w:p>
    <w:p w:rsidR="000B2C2A" w:rsidRDefault="000B2C2A" w:rsidP="000B2C2A">
      <w:pPr>
        <w:shd w:val="clear" w:color="auto" w:fill="FFFFFF"/>
        <w:tabs>
          <w:tab w:val="left" w:pos="1134"/>
        </w:tabs>
        <w:ind w:right="-54" w:firstLine="709"/>
        <w:jc w:val="both"/>
        <w:rPr>
          <w:sz w:val="28"/>
          <w:szCs w:val="28"/>
          <w:lang w:val="uk-UA" w:eastAsia="zh-CN"/>
        </w:rPr>
      </w:pPr>
      <w:r>
        <w:rPr>
          <w:sz w:val="28"/>
          <w:szCs w:val="28"/>
          <w:lang w:val="uk-UA" w:eastAsia="zh-CN"/>
        </w:rPr>
        <w:t>посвідчення про право на пільги;</w:t>
      </w:r>
    </w:p>
    <w:p w:rsidR="000B2C2A" w:rsidRDefault="000B2C2A" w:rsidP="000B2C2A">
      <w:pPr>
        <w:shd w:val="clear" w:color="auto" w:fill="FFFFFF"/>
        <w:tabs>
          <w:tab w:val="left" w:pos="1134"/>
        </w:tabs>
        <w:ind w:right="-54" w:firstLine="709"/>
        <w:jc w:val="both"/>
        <w:rPr>
          <w:sz w:val="28"/>
          <w:szCs w:val="28"/>
          <w:lang w:val="uk-UA" w:eastAsia="zh-CN"/>
        </w:rPr>
      </w:pPr>
      <w:r>
        <w:rPr>
          <w:sz w:val="28"/>
          <w:szCs w:val="28"/>
          <w:lang w:val="uk-UA" w:eastAsia="zh-CN"/>
        </w:rPr>
        <w:t>паспорт та реєстраційний номер облікової картки платника податків;</w:t>
      </w:r>
    </w:p>
    <w:p w:rsidR="000B2C2A" w:rsidRDefault="000B2C2A" w:rsidP="000B2C2A">
      <w:pPr>
        <w:shd w:val="clear" w:color="auto" w:fill="FFFFFF"/>
        <w:tabs>
          <w:tab w:val="left" w:pos="1134"/>
        </w:tabs>
        <w:ind w:right="-54" w:firstLine="709"/>
        <w:jc w:val="both"/>
        <w:rPr>
          <w:sz w:val="28"/>
          <w:szCs w:val="28"/>
          <w:lang w:val="uk-UA" w:eastAsia="zh-CN"/>
        </w:rPr>
      </w:pPr>
      <w:r>
        <w:rPr>
          <w:sz w:val="28"/>
          <w:szCs w:val="28"/>
          <w:lang w:val="uk-UA" w:eastAsia="zh-CN"/>
        </w:rPr>
        <w:t>заяву до уповноваженої особи про видачу талонів.</w:t>
      </w:r>
    </w:p>
    <w:p w:rsidR="000B2C2A" w:rsidRDefault="000B2C2A" w:rsidP="000B2C2A">
      <w:pPr>
        <w:shd w:val="clear" w:color="auto" w:fill="FFFFFF"/>
        <w:tabs>
          <w:tab w:val="left" w:pos="1134"/>
        </w:tabs>
        <w:ind w:right="-54" w:firstLine="709"/>
        <w:jc w:val="both"/>
        <w:rPr>
          <w:sz w:val="28"/>
          <w:szCs w:val="28"/>
          <w:lang w:val="uk-UA" w:eastAsia="zh-CN"/>
        </w:rPr>
      </w:pPr>
      <w:r>
        <w:rPr>
          <w:sz w:val="28"/>
          <w:szCs w:val="28"/>
          <w:lang w:val="uk-UA" w:eastAsia="zh-CN"/>
        </w:rPr>
        <w:t xml:space="preserve">Громадянин, що має право на пільговий проїзд, повинен бути зареєстрований на території Новосанжарської СТГ. </w:t>
      </w:r>
    </w:p>
    <w:p w:rsidR="000B2C2A" w:rsidRDefault="000B2C2A" w:rsidP="000B2C2A">
      <w:pPr>
        <w:shd w:val="clear" w:color="auto" w:fill="FFFFFF"/>
        <w:tabs>
          <w:tab w:val="left" w:pos="1134"/>
        </w:tabs>
        <w:ind w:right="-54" w:firstLine="709"/>
        <w:jc w:val="both"/>
        <w:rPr>
          <w:sz w:val="28"/>
          <w:szCs w:val="28"/>
          <w:lang w:val="uk-UA" w:eastAsia="zh-CN"/>
        </w:rPr>
      </w:pPr>
      <w:r>
        <w:rPr>
          <w:sz w:val="28"/>
          <w:szCs w:val="28"/>
          <w:lang w:val="uk-UA" w:eastAsia="zh-CN"/>
        </w:rPr>
        <w:t>Видача талонів уповноваженим особам проводиться відділом соціального захисту населення, сім’ї, молоді та спорту виконавчого комітету Новосанжарської селищної ради. Про одержання талонів пільговик розписується у журналі обліку талонів (Додаток 2 до Порядку). Ведення журналу обліку талонів здійснюється уповноваженою особою виконавчого комітету, що проводить реєстрацію, заповнення та видачу талонів на проїзд пільговим категоріям громадян, в якому зазначаються відомості про: ПІБ громадянина пільгової категорії, категорія, номер посвідчення, індивідуальний податковий номер, дата видачі, номер талону.</w:t>
      </w:r>
    </w:p>
    <w:p w:rsidR="000B2C2A" w:rsidRDefault="000B2C2A" w:rsidP="000B2C2A">
      <w:pPr>
        <w:widowControl w:val="0"/>
        <w:shd w:val="clear" w:color="auto" w:fill="FFFFFF"/>
        <w:tabs>
          <w:tab w:val="left" w:pos="1134"/>
        </w:tabs>
        <w:autoSpaceDE w:val="0"/>
        <w:autoSpaceDN w:val="0"/>
        <w:adjustRightInd w:val="0"/>
        <w:ind w:right="-54" w:firstLine="709"/>
        <w:contextualSpacing/>
        <w:jc w:val="both"/>
        <w:rPr>
          <w:sz w:val="28"/>
          <w:szCs w:val="28"/>
          <w:lang w:val="uk-UA" w:eastAsia="zh-CN"/>
        </w:rPr>
      </w:pPr>
      <w:r>
        <w:rPr>
          <w:sz w:val="28"/>
          <w:szCs w:val="28"/>
          <w:lang w:val="uk-UA" w:eastAsia="zh-CN"/>
        </w:rPr>
        <w:t>Не пізніше 5 числа місяця наступного за звітним до відділу соціального захисту населення, сім’ї, молоді та спорту виконавчого комітету Новосанжарської селищної ради уповноваженою особою за звіряння використаних талонів на право пільгового проїзду, надаються відомості про видані талони за звітній місяць з інформацією про: ПІБ громадянина пільгової категорії, категорія, номер посвідчення, індивідуальний податковий номер, дату видачі, номер талону.</w:t>
      </w:r>
    </w:p>
    <w:p w:rsidR="000B2C2A" w:rsidRDefault="000B2C2A" w:rsidP="000B2C2A">
      <w:pPr>
        <w:pStyle w:val="ac"/>
        <w:widowControl w:val="0"/>
        <w:numPr>
          <w:ilvl w:val="0"/>
          <w:numId w:val="28"/>
        </w:numPr>
        <w:shd w:val="clear" w:color="auto" w:fill="FFFFFF"/>
        <w:tabs>
          <w:tab w:val="left" w:pos="1134"/>
        </w:tabs>
        <w:autoSpaceDE w:val="0"/>
        <w:autoSpaceDN w:val="0"/>
        <w:adjustRightInd w:val="0"/>
        <w:spacing w:after="0" w:line="240" w:lineRule="auto"/>
        <w:ind w:left="0" w:right="-54" w:firstLine="709"/>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zh-CN"/>
        </w:rPr>
        <w:t>При посадці до транспорту водію</w:t>
      </w:r>
      <w:r>
        <w:rPr>
          <w:lang w:val="uk-UA"/>
        </w:rPr>
        <w:t xml:space="preserve"> </w:t>
      </w:r>
      <w:r>
        <w:rPr>
          <w:rFonts w:ascii="Times New Roman" w:eastAsia="Times New Roman" w:hAnsi="Times New Roman"/>
          <w:sz w:val="28"/>
          <w:szCs w:val="28"/>
          <w:lang w:val="uk-UA" w:eastAsia="zh-CN"/>
        </w:rPr>
        <w:t xml:space="preserve">пред’являється талон, який дає право на проїзд та відповідне посвідчення. </w:t>
      </w:r>
      <w:r>
        <w:rPr>
          <w:rFonts w:ascii="Times New Roman" w:eastAsia="Times New Roman" w:hAnsi="Times New Roman"/>
          <w:sz w:val="28"/>
          <w:szCs w:val="28"/>
          <w:lang w:val="uk-UA" w:eastAsia="ru-RU"/>
        </w:rPr>
        <w:t>Право на використання талону має тільки власник посвідчення. Талон без відповідного посвідчення вважається недійсним та не дає право на пільговий проїзд.</w:t>
      </w:r>
    </w:p>
    <w:p w:rsidR="000B2C2A" w:rsidRDefault="000B2C2A" w:rsidP="000B2C2A">
      <w:pPr>
        <w:widowControl w:val="0"/>
        <w:numPr>
          <w:ilvl w:val="0"/>
          <w:numId w:val="28"/>
        </w:numPr>
        <w:shd w:val="clear" w:color="auto" w:fill="FFFFFF"/>
        <w:tabs>
          <w:tab w:val="left" w:pos="1134"/>
        </w:tabs>
        <w:autoSpaceDE w:val="0"/>
        <w:autoSpaceDN w:val="0"/>
        <w:adjustRightInd w:val="0"/>
        <w:ind w:left="0" w:right="-54" w:firstLine="709"/>
        <w:contextualSpacing/>
        <w:jc w:val="both"/>
        <w:rPr>
          <w:sz w:val="28"/>
          <w:szCs w:val="28"/>
          <w:lang w:val="uk-UA" w:eastAsia="zh-CN"/>
        </w:rPr>
      </w:pPr>
      <w:r>
        <w:rPr>
          <w:sz w:val="28"/>
          <w:szCs w:val="28"/>
          <w:lang w:val="uk-UA" w:eastAsia="zh-CN"/>
        </w:rPr>
        <w:t>Розрахунки фактично виконаних обсягів перевезень пільгових категорій населення в автобусах приміських маршрутів загального користування виконуються перевізниками на підставі фактичної кількості отриманих від громадян талонів, та вартості проїзду по кожному маршруту окремо (без урахування страхового збору і ПДВ) за календарний місяць з урахуванням умов укладених договорів та відображаються у Реєстрі використаних талонів на право безкоштовного проїзду пільгових категорій громадян, по кожному маршруту окремо, згідно з Додатком 3 даного Порядку.</w:t>
      </w:r>
    </w:p>
    <w:p w:rsidR="000B2C2A" w:rsidRDefault="000B2C2A" w:rsidP="000B2C2A">
      <w:pPr>
        <w:widowControl w:val="0"/>
        <w:numPr>
          <w:ilvl w:val="0"/>
          <w:numId w:val="28"/>
        </w:numPr>
        <w:shd w:val="clear" w:color="auto" w:fill="FFFFFF"/>
        <w:tabs>
          <w:tab w:val="left" w:pos="1134"/>
        </w:tabs>
        <w:autoSpaceDE w:val="0"/>
        <w:autoSpaceDN w:val="0"/>
        <w:adjustRightInd w:val="0"/>
        <w:ind w:left="0" w:right="-54" w:firstLine="709"/>
        <w:contextualSpacing/>
        <w:jc w:val="both"/>
        <w:rPr>
          <w:sz w:val="28"/>
          <w:szCs w:val="28"/>
          <w:lang w:val="uk-UA" w:eastAsia="zh-CN"/>
        </w:rPr>
      </w:pPr>
      <w:r>
        <w:rPr>
          <w:sz w:val="28"/>
          <w:szCs w:val="28"/>
          <w:lang w:val="uk-UA" w:eastAsia="zh-CN"/>
        </w:rPr>
        <w:t>В термін до 20-го числа місяця наступного за звітним (щомісячно), перевізником подається до відділу соціального захисту населення, сім’ї, молоді та спорту виконавчого комітету Новосанжарської селищної ради Реєстр використаних талонів на право безкоштовного проїзду пільгових категорій громадян, згідно з Додатком 3, із відомостями про суми відшкодування збитків від перевезення пільгових категорій населення ОТГ на підставі талонів у трьох примірниках, які перевіряються та посвідчуються начальником відділу соціального захисту населення, сім’ї, молоді та спорту виконавчого комітету Новосанжарської селищної ради не пізніше 5 днів.</w:t>
      </w:r>
    </w:p>
    <w:p w:rsidR="000B2C2A" w:rsidRDefault="000B2C2A" w:rsidP="000B2C2A">
      <w:pPr>
        <w:tabs>
          <w:tab w:val="left" w:pos="1134"/>
        </w:tabs>
        <w:ind w:firstLine="709"/>
        <w:jc w:val="center"/>
        <w:rPr>
          <w:b/>
          <w:sz w:val="28"/>
          <w:szCs w:val="28"/>
          <w:lang w:val="uk-UA" w:eastAsia="en-US"/>
        </w:rPr>
      </w:pPr>
    </w:p>
    <w:p w:rsidR="000B2C2A" w:rsidRDefault="000B2C2A" w:rsidP="000B2C2A">
      <w:pPr>
        <w:tabs>
          <w:tab w:val="left" w:pos="1134"/>
        </w:tabs>
        <w:ind w:firstLine="709"/>
        <w:jc w:val="center"/>
        <w:rPr>
          <w:b/>
          <w:sz w:val="28"/>
          <w:szCs w:val="28"/>
          <w:lang w:val="uk-UA"/>
        </w:rPr>
      </w:pPr>
      <w:r>
        <w:rPr>
          <w:b/>
          <w:sz w:val="28"/>
          <w:szCs w:val="28"/>
          <w:lang w:val="uk-UA"/>
        </w:rPr>
        <w:t>ІІІ. Порядок проведення відшкодування компенсації</w:t>
      </w:r>
    </w:p>
    <w:p w:rsidR="000B2C2A" w:rsidRDefault="000B2C2A" w:rsidP="000B2C2A">
      <w:pPr>
        <w:tabs>
          <w:tab w:val="left" w:pos="1134"/>
        </w:tabs>
        <w:ind w:firstLine="709"/>
        <w:jc w:val="center"/>
        <w:rPr>
          <w:b/>
          <w:szCs w:val="28"/>
          <w:lang w:val="uk-UA"/>
        </w:rPr>
      </w:pPr>
    </w:p>
    <w:p w:rsidR="000B2C2A" w:rsidRDefault="000B2C2A" w:rsidP="000B2C2A">
      <w:pPr>
        <w:numPr>
          <w:ilvl w:val="0"/>
          <w:numId w:val="30"/>
        </w:numPr>
        <w:tabs>
          <w:tab w:val="left" w:pos="1134"/>
        </w:tabs>
        <w:ind w:left="0" w:firstLine="709"/>
        <w:jc w:val="both"/>
        <w:rPr>
          <w:sz w:val="28"/>
          <w:szCs w:val="28"/>
          <w:lang w:val="uk-UA"/>
        </w:rPr>
      </w:pPr>
      <w:r>
        <w:rPr>
          <w:sz w:val="28"/>
          <w:szCs w:val="28"/>
          <w:lang w:val="uk-UA"/>
        </w:rPr>
        <w:t>Виконавчий комітет на підставі розрахунків про фактично виконані обсяги перевезень пільгових категорій громадян, що надаються перевізниками, на підставі Реєстру використаних талонів на право безкоштовного проїзду пільгових категорій громадян, згідно Додатку 3 даного Порядку, забезпечує відшкодування витрат на розрахунковий рахунок перевізника.</w:t>
      </w:r>
    </w:p>
    <w:p w:rsidR="000B2C2A" w:rsidRDefault="000B2C2A" w:rsidP="000B2C2A">
      <w:pPr>
        <w:numPr>
          <w:ilvl w:val="0"/>
          <w:numId w:val="30"/>
        </w:numPr>
        <w:tabs>
          <w:tab w:val="left" w:pos="1134"/>
        </w:tabs>
        <w:ind w:left="0" w:firstLine="709"/>
        <w:jc w:val="both"/>
        <w:rPr>
          <w:sz w:val="28"/>
          <w:szCs w:val="28"/>
          <w:lang w:val="uk-UA"/>
        </w:rPr>
      </w:pPr>
      <w:r>
        <w:rPr>
          <w:sz w:val="28"/>
          <w:szCs w:val="28"/>
          <w:lang w:val="uk-UA"/>
        </w:rPr>
        <w:t>Виконавчий комітет бере бюджетні зобов’язання та здійснює відповідні видатки в межах бюджетних асигнувань.</w:t>
      </w:r>
    </w:p>
    <w:p w:rsidR="000B2C2A" w:rsidRDefault="000B2C2A" w:rsidP="000B2C2A">
      <w:pPr>
        <w:tabs>
          <w:tab w:val="left" w:pos="1134"/>
        </w:tabs>
        <w:jc w:val="both"/>
        <w:rPr>
          <w:szCs w:val="28"/>
          <w:lang w:val="uk-UA"/>
        </w:rPr>
      </w:pPr>
    </w:p>
    <w:p w:rsidR="000B2C2A" w:rsidRDefault="000B2C2A" w:rsidP="000B2C2A">
      <w:pPr>
        <w:tabs>
          <w:tab w:val="left" w:pos="1134"/>
        </w:tabs>
        <w:ind w:firstLine="709"/>
        <w:jc w:val="center"/>
        <w:rPr>
          <w:b/>
          <w:sz w:val="28"/>
          <w:szCs w:val="28"/>
          <w:lang w:val="uk-UA" w:eastAsia="zh-CN"/>
        </w:rPr>
      </w:pPr>
      <w:r>
        <w:rPr>
          <w:b/>
          <w:sz w:val="28"/>
          <w:szCs w:val="28"/>
          <w:lang w:val="uk-UA"/>
        </w:rPr>
        <w:t>ІV.</w:t>
      </w:r>
      <w:r>
        <w:rPr>
          <w:b/>
          <w:sz w:val="28"/>
          <w:szCs w:val="28"/>
          <w:lang w:val="uk-UA" w:eastAsia="zh-CN"/>
        </w:rPr>
        <w:t xml:space="preserve"> Порядок розгляду спорів</w:t>
      </w:r>
    </w:p>
    <w:p w:rsidR="000B2C2A" w:rsidRDefault="000B2C2A" w:rsidP="000B2C2A">
      <w:pPr>
        <w:tabs>
          <w:tab w:val="left" w:pos="1134"/>
        </w:tabs>
        <w:ind w:firstLine="709"/>
        <w:jc w:val="center"/>
        <w:rPr>
          <w:b/>
          <w:sz w:val="18"/>
          <w:szCs w:val="28"/>
          <w:lang w:val="uk-UA" w:eastAsia="zh-CN"/>
        </w:rPr>
      </w:pPr>
      <w:r>
        <w:rPr>
          <w:b/>
          <w:sz w:val="18"/>
          <w:szCs w:val="28"/>
          <w:lang w:val="uk-UA" w:eastAsia="zh-CN"/>
        </w:rPr>
        <w:t xml:space="preserve"> </w:t>
      </w:r>
    </w:p>
    <w:p w:rsidR="000B2C2A" w:rsidRDefault="000B2C2A" w:rsidP="000B2C2A">
      <w:pPr>
        <w:numPr>
          <w:ilvl w:val="0"/>
          <w:numId w:val="32"/>
        </w:numPr>
        <w:tabs>
          <w:tab w:val="left" w:pos="1134"/>
        </w:tabs>
        <w:ind w:left="0" w:firstLine="709"/>
        <w:contextualSpacing/>
        <w:jc w:val="both"/>
        <w:rPr>
          <w:sz w:val="28"/>
          <w:szCs w:val="28"/>
          <w:lang w:val="uk-UA" w:eastAsia="zh-CN"/>
        </w:rPr>
      </w:pPr>
      <w:r>
        <w:rPr>
          <w:sz w:val="28"/>
          <w:szCs w:val="28"/>
          <w:lang w:val="uk-UA" w:eastAsia="zh-CN"/>
        </w:rPr>
        <w:t>Спори, що виникають між перевізниками та виконавчим комітетом вирішуються шляхом переговорів.</w:t>
      </w:r>
    </w:p>
    <w:p w:rsidR="000B2C2A" w:rsidRDefault="000B2C2A" w:rsidP="000B2C2A">
      <w:pPr>
        <w:numPr>
          <w:ilvl w:val="0"/>
          <w:numId w:val="32"/>
        </w:numPr>
        <w:tabs>
          <w:tab w:val="left" w:pos="1134"/>
        </w:tabs>
        <w:ind w:left="0" w:firstLine="709"/>
        <w:contextualSpacing/>
        <w:jc w:val="both"/>
        <w:rPr>
          <w:sz w:val="28"/>
          <w:szCs w:val="28"/>
          <w:lang w:val="uk-UA" w:eastAsia="zh-CN"/>
        </w:rPr>
      </w:pPr>
      <w:r>
        <w:rPr>
          <w:sz w:val="28"/>
          <w:szCs w:val="28"/>
          <w:lang w:val="uk-UA" w:eastAsia="zh-CN"/>
        </w:rPr>
        <w:t>У випадках недосягнення згоди між виконавчим комітетом та перевізниками спори вирішуються згідно з чинним законодавством України.</w:t>
      </w:r>
    </w:p>
    <w:p w:rsidR="000B2C2A" w:rsidRDefault="000B2C2A" w:rsidP="000B2C2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0B2C2A" w:rsidRDefault="000B2C2A" w:rsidP="000B2C2A">
      <w:pPr>
        <w:tabs>
          <w:tab w:val="left" w:pos="1134"/>
        </w:tabs>
        <w:ind w:left="6237"/>
        <w:contextualSpacing/>
        <w:rPr>
          <w:sz w:val="28"/>
          <w:szCs w:val="28"/>
          <w:lang w:val="uk-UA" w:eastAsia="zh-CN"/>
        </w:rPr>
      </w:pPr>
      <w:r>
        <w:rPr>
          <w:sz w:val="28"/>
          <w:szCs w:val="28"/>
          <w:lang w:val="uk-UA" w:eastAsia="zh-CN"/>
        </w:rPr>
        <w:t xml:space="preserve">Додаток 1 до Порядку </w:t>
      </w:r>
    </w:p>
    <w:p w:rsidR="000B2C2A" w:rsidRDefault="000B2C2A" w:rsidP="000B2C2A">
      <w:pPr>
        <w:tabs>
          <w:tab w:val="left" w:pos="1134"/>
        </w:tabs>
        <w:ind w:left="6237"/>
        <w:contextualSpacing/>
        <w:rPr>
          <w:sz w:val="28"/>
          <w:szCs w:val="28"/>
          <w:lang w:val="uk-UA" w:eastAsia="zh-CN"/>
        </w:rPr>
      </w:pPr>
      <w:r>
        <w:rPr>
          <w:sz w:val="28"/>
          <w:szCs w:val="28"/>
          <w:lang w:val="uk-UA" w:eastAsia="zh-CN"/>
        </w:rPr>
        <w:t>відшкодування витрат, пов’язаних з автомобільним перевезенням пільгової категорії громадян Новосанжарської селищної територіальної громади за рахунок коштів місцевого бюджету</w:t>
      </w:r>
    </w:p>
    <w:p w:rsidR="000B2C2A" w:rsidRDefault="000B2C2A" w:rsidP="000B2C2A">
      <w:pPr>
        <w:tabs>
          <w:tab w:val="left" w:pos="1134"/>
        </w:tabs>
        <w:ind w:left="6237"/>
        <w:contextualSpacing/>
        <w:rPr>
          <w:sz w:val="28"/>
          <w:szCs w:val="28"/>
          <w:lang w:val="uk-UA" w:eastAsia="zh-CN"/>
        </w:rPr>
      </w:pPr>
    </w:p>
    <w:p w:rsidR="000B2C2A" w:rsidRDefault="000B2C2A" w:rsidP="000B2C2A">
      <w:pPr>
        <w:tabs>
          <w:tab w:val="left" w:pos="1134"/>
        </w:tabs>
        <w:jc w:val="center"/>
        <w:rPr>
          <w:b/>
          <w:sz w:val="28"/>
          <w:szCs w:val="28"/>
          <w:lang w:val="uk-UA" w:eastAsia="zh-CN"/>
        </w:rPr>
      </w:pPr>
      <w:r>
        <w:rPr>
          <w:b/>
          <w:sz w:val="28"/>
          <w:szCs w:val="28"/>
          <w:lang w:val="uk-UA" w:eastAsia="zh-CN"/>
        </w:rPr>
        <w:t xml:space="preserve">Зразок талону </w:t>
      </w:r>
    </w:p>
    <w:p w:rsidR="000B2C2A" w:rsidRDefault="000B2C2A" w:rsidP="000B2C2A">
      <w:pPr>
        <w:tabs>
          <w:tab w:val="left" w:pos="1134"/>
        </w:tabs>
        <w:jc w:val="center"/>
        <w:rPr>
          <w:sz w:val="28"/>
          <w:szCs w:val="28"/>
          <w:lang w:val="uk-UA"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tblGrid>
      <w:tr w:rsidR="000B2C2A" w:rsidTr="000B2C2A">
        <w:trPr>
          <w:trHeight w:val="3592"/>
          <w:jc w:val="center"/>
        </w:trPr>
        <w:tc>
          <w:tcPr>
            <w:tcW w:w="5106"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i/>
                <w:sz w:val="23"/>
                <w:szCs w:val="23"/>
                <w:lang w:val="uk-UA" w:eastAsia="zh-CN"/>
              </w:rPr>
            </w:pPr>
            <w:r>
              <w:rPr>
                <w:b/>
                <w:i/>
                <w:sz w:val="23"/>
                <w:szCs w:val="23"/>
                <w:lang w:val="uk-UA" w:eastAsia="zh-CN"/>
              </w:rPr>
              <w:t xml:space="preserve">Новосанжарська селищна територіальна </w:t>
            </w:r>
          </w:p>
          <w:p w:rsidR="000B2C2A" w:rsidRDefault="000B2C2A">
            <w:pPr>
              <w:tabs>
                <w:tab w:val="left" w:pos="1134"/>
              </w:tabs>
              <w:jc w:val="center"/>
              <w:rPr>
                <w:b/>
                <w:i/>
                <w:sz w:val="22"/>
                <w:szCs w:val="22"/>
                <w:lang w:val="uk-UA" w:eastAsia="zh-CN"/>
              </w:rPr>
            </w:pPr>
            <w:r>
              <w:rPr>
                <w:b/>
                <w:i/>
                <w:sz w:val="22"/>
                <w:szCs w:val="22"/>
                <w:lang w:val="uk-UA" w:eastAsia="zh-CN"/>
              </w:rPr>
              <w:t>громада</w:t>
            </w:r>
          </w:p>
          <w:p w:rsidR="000B2C2A" w:rsidRDefault="000B2C2A">
            <w:pPr>
              <w:tabs>
                <w:tab w:val="left" w:pos="1134"/>
              </w:tabs>
              <w:jc w:val="center"/>
              <w:rPr>
                <w:b/>
                <w:sz w:val="22"/>
                <w:szCs w:val="22"/>
                <w:lang w:val="uk-UA" w:eastAsia="zh-CN"/>
              </w:rPr>
            </w:pPr>
            <w:r>
              <w:rPr>
                <w:b/>
                <w:sz w:val="22"/>
                <w:szCs w:val="22"/>
                <w:lang w:val="uk-UA" w:eastAsia="zh-CN"/>
              </w:rPr>
              <w:t>ТАЛОН №____________</w:t>
            </w:r>
          </w:p>
          <w:p w:rsidR="000B2C2A" w:rsidRDefault="000B2C2A">
            <w:pPr>
              <w:tabs>
                <w:tab w:val="left" w:pos="1134"/>
              </w:tabs>
              <w:jc w:val="center"/>
              <w:rPr>
                <w:sz w:val="22"/>
                <w:szCs w:val="22"/>
                <w:lang w:val="uk-UA" w:eastAsia="zh-CN"/>
              </w:rPr>
            </w:pPr>
            <w:r>
              <w:rPr>
                <w:sz w:val="22"/>
                <w:szCs w:val="22"/>
                <w:lang w:val="uk-UA" w:eastAsia="zh-CN"/>
              </w:rPr>
              <w:t>на право одноразового пільгового проїзду</w:t>
            </w:r>
          </w:p>
          <w:p w:rsidR="000B2C2A" w:rsidRDefault="000B2C2A">
            <w:pPr>
              <w:tabs>
                <w:tab w:val="left" w:pos="1134"/>
              </w:tabs>
              <w:rPr>
                <w:sz w:val="22"/>
                <w:szCs w:val="22"/>
                <w:lang w:val="uk-UA" w:eastAsia="zh-CN"/>
              </w:rPr>
            </w:pPr>
            <w:r>
              <w:rPr>
                <w:sz w:val="22"/>
                <w:szCs w:val="22"/>
                <w:lang w:val="uk-UA" w:eastAsia="zh-CN"/>
              </w:rPr>
              <w:t xml:space="preserve">     </w:t>
            </w:r>
          </w:p>
          <w:p w:rsidR="000B2C2A" w:rsidRDefault="000B2C2A">
            <w:pPr>
              <w:tabs>
                <w:tab w:val="left" w:pos="1134"/>
              </w:tabs>
              <w:rPr>
                <w:sz w:val="22"/>
                <w:szCs w:val="22"/>
                <w:lang w:val="uk-UA" w:eastAsia="zh-CN"/>
              </w:rPr>
            </w:pPr>
            <w:r>
              <w:rPr>
                <w:sz w:val="22"/>
                <w:szCs w:val="22"/>
                <w:lang w:val="uk-UA" w:eastAsia="zh-CN"/>
              </w:rPr>
              <w:t xml:space="preserve"> М.П.     _____________</w:t>
            </w:r>
          </w:p>
          <w:p w:rsidR="000B2C2A" w:rsidRDefault="000B2C2A">
            <w:pPr>
              <w:tabs>
                <w:tab w:val="left" w:pos="1134"/>
              </w:tabs>
              <w:rPr>
                <w:i/>
                <w:sz w:val="22"/>
                <w:szCs w:val="22"/>
                <w:lang w:val="uk-UA" w:eastAsia="zh-CN"/>
              </w:rPr>
            </w:pPr>
            <w:r>
              <w:rPr>
                <w:sz w:val="22"/>
                <w:szCs w:val="22"/>
                <w:lang w:val="uk-UA" w:eastAsia="zh-CN"/>
              </w:rPr>
              <w:t xml:space="preserve">              (підпис уповнов. особи)</w:t>
            </w:r>
          </w:p>
          <w:p w:rsidR="000B2C2A" w:rsidRDefault="000B2C2A">
            <w:pPr>
              <w:tabs>
                <w:tab w:val="left" w:pos="1134"/>
              </w:tabs>
              <w:rPr>
                <w:sz w:val="22"/>
                <w:szCs w:val="22"/>
                <w:lang w:val="uk-UA" w:eastAsia="zh-CN"/>
              </w:rPr>
            </w:pPr>
            <w:r>
              <w:rPr>
                <w:sz w:val="22"/>
                <w:szCs w:val="22"/>
                <w:lang w:val="uk-UA" w:eastAsia="zh-CN"/>
              </w:rPr>
              <w:t xml:space="preserve">     П.І.Б.________________________</w:t>
            </w:r>
          </w:p>
          <w:p w:rsidR="000B2C2A" w:rsidRDefault="000B2C2A">
            <w:pPr>
              <w:tabs>
                <w:tab w:val="left" w:pos="1134"/>
              </w:tabs>
              <w:jc w:val="both"/>
              <w:rPr>
                <w:sz w:val="22"/>
                <w:szCs w:val="22"/>
                <w:lang w:val="uk-UA" w:eastAsia="zh-CN"/>
              </w:rPr>
            </w:pPr>
            <w:r>
              <w:rPr>
                <w:sz w:val="22"/>
                <w:szCs w:val="22"/>
                <w:lang w:val="uk-UA" w:eastAsia="zh-CN"/>
              </w:rPr>
              <w:t xml:space="preserve">                             (пільговика)</w:t>
            </w:r>
          </w:p>
          <w:p w:rsidR="000B2C2A" w:rsidRDefault="000B2C2A">
            <w:pPr>
              <w:tabs>
                <w:tab w:val="left" w:pos="1134"/>
              </w:tabs>
              <w:rPr>
                <w:sz w:val="22"/>
                <w:szCs w:val="22"/>
                <w:lang w:val="uk-UA" w:eastAsia="zh-CN"/>
              </w:rPr>
            </w:pPr>
            <w:r>
              <w:rPr>
                <w:sz w:val="22"/>
                <w:szCs w:val="22"/>
                <w:lang w:val="uk-UA" w:eastAsia="zh-CN"/>
              </w:rPr>
              <w:t>№ посвідчення</w:t>
            </w:r>
            <w:r>
              <w:rPr>
                <w:sz w:val="22"/>
                <w:szCs w:val="22"/>
                <w:u w:val="single"/>
                <w:lang w:val="uk-UA" w:eastAsia="zh-CN"/>
              </w:rPr>
              <w:t xml:space="preserve">        </w:t>
            </w:r>
            <w:r>
              <w:rPr>
                <w:sz w:val="22"/>
                <w:szCs w:val="22"/>
                <w:lang w:val="uk-UA" w:eastAsia="zh-CN"/>
              </w:rPr>
              <w:t xml:space="preserve">                       ________________</w:t>
            </w:r>
          </w:p>
          <w:p w:rsidR="000B2C2A" w:rsidRDefault="000B2C2A">
            <w:pPr>
              <w:tabs>
                <w:tab w:val="left" w:pos="1134"/>
              </w:tabs>
              <w:jc w:val="both"/>
              <w:rPr>
                <w:sz w:val="22"/>
                <w:szCs w:val="22"/>
                <w:lang w:val="uk-UA" w:eastAsia="zh-CN"/>
              </w:rPr>
            </w:pPr>
            <w:r>
              <w:rPr>
                <w:sz w:val="22"/>
                <w:szCs w:val="22"/>
                <w:lang w:val="uk-UA" w:eastAsia="zh-CN"/>
              </w:rPr>
              <w:t xml:space="preserve">Ін.номер </w:t>
            </w:r>
            <w:r>
              <w:rPr>
                <w:sz w:val="22"/>
                <w:szCs w:val="22"/>
                <w:u w:val="single"/>
                <w:lang w:val="uk-UA" w:eastAsia="zh-CN"/>
              </w:rPr>
              <w:t>_________</w:t>
            </w:r>
            <w:r>
              <w:rPr>
                <w:sz w:val="22"/>
                <w:szCs w:val="22"/>
                <w:lang w:val="uk-UA" w:eastAsia="zh-CN"/>
              </w:rPr>
              <w:t>_Категорія_</w:t>
            </w:r>
            <w:r>
              <w:rPr>
                <w:sz w:val="22"/>
                <w:szCs w:val="22"/>
                <w:u w:val="single"/>
                <w:lang w:val="uk-UA" w:eastAsia="zh-CN"/>
              </w:rPr>
              <w:t>_______</w:t>
            </w:r>
            <w:r>
              <w:rPr>
                <w:sz w:val="22"/>
                <w:szCs w:val="22"/>
                <w:lang w:val="uk-UA" w:eastAsia="zh-CN"/>
              </w:rPr>
              <w:t>_________</w:t>
            </w:r>
          </w:p>
          <w:p w:rsidR="000B2C2A" w:rsidRDefault="000B2C2A">
            <w:pPr>
              <w:tabs>
                <w:tab w:val="left" w:pos="1134"/>
              </w:tabs>
              <w:jc w:val="center"/>
              <w:rPr>
                <w:sz w:val="22"/>
                <w:szCs w:val="22"/>
                <w:lang w:val="uk-UA" w:eastAsia="zh-CN"/>
              </w:rPr>
            </w:pPr>
            <w:r>
              <w:rPr>
                <w:sz w:val="22"/>
                <w:szCs w:val="22"/>
                <w:lang w:val="uk-UA" w:eastAsia="zh-CN"/>
              </w:rPr>
              <w:t>Дата видачі «___»_________________ 202_   року</w:t>
            </w:r>
          </w:p>
          <w:p w:rsidR="000B2C2A" w:rsidRDefault="000B2C2A">
            <w:pPr>
              <w:tabs>
                <w:tab w:val="left" w:pos="1134"/>
              </w:tabs>
              <w:rPr>
                <w:b/>
                <w:sz w:val="28"/>
                <w:szCs w:val="28"/>
                <w:lang w:val="uk-UA" w:eastAsia="zh-CN"/>
              </w:rPr>
            </w:pPr>
            <w:r>
              <w:rPr>
                <w:b/>
                <w:sz w:val="22"/>
                <w:szCs w:val="22"/>
                <w:lang w:val="uk-UA" w:eastAsia="zh-CN"/>
              </w:rPr>
              <w:t>Без посвідчення не дійсний</w:t>
            </w:r>
          </w:p>
        </w:tc>
      </w:tr>
    </w:tbl>
    <w:p w:rsidR="000B2C2A" w:rsidRDefault="000B2C2A" w:rsidP="000B2C2A">
      <w:pPr>
        <w:tabs>
          <w:tab w:val="left" w:pos="1134"/>
        </w:tabs>
        <w:jc w:val="both"/>
        <w:rPr>
          <w:sz w:val="28"/>
          <w:szCs w:val="28"/>
          <w:lang w:val="uk-UA" w:eastAsia="zh-CN"/>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val="uk-UA" w:eastAsia="en-US"/>
        </w:rPr>
      </w:pPr>
      <w:r>
        <w:rPr>
          <w:sz w:val="28"/>
          <w:szCs w:val="28"/>
          <w:lang w:val="uk-UA"/>
        </w:rPr>
        <w:t>Колір талону визначається  відповідно до населеного пункту (місця проживання):</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Лелюхівський старостат – Рожевий</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смт. Нові Санжари – Білий</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Малоперещепинський старостат – Жовтий</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Руденківський старостат – Блакитний</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r>
        <w:rPr>
          <w:sz w:val="28"/>
          <w:szCs w:val="28"/>
          <w:lang w:val="uk-UA"/>
        </w:rPr>
        <w:t>Малокобелячківський старостат - Зелений</w:t>
      </w:r>
    </w:p>
    <w:p w:rsidR="000B2C2A" w:rsidRDefault="000B2C2A" w:rsidP="000B2C2A">
      <w:pPr>
        <w:tabs>
          <w:tab w:val="left" w:pos="1134"/>
        </w:tabs>
        <w:rPr>
          <w:sz w:val="28"/>
          <w:szCs w:val="28"/>
          <w:lang w:val="uk-UA"/>
        </w:rPr>
      </w:pPr>
    </w:p>
    <w:p w:rsidR="000B2C2A" w:rsidRDefault="000B2C2A" w:rsidP="000B2C2A">
      <w:pPr>
        <w:tabs>
          <w:tab w:val="left" w:pos="1134"/>
        </w:tabs>
        <w:rPr>
          <w:sz w:val="28"/>
          <w:szCs w:val="28"/>
          <w:lang w:val="uk-UA"/>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0B2C2A" w:rsidRDefault="00EA24DF" w:rsidP="000B2C2A">
      <w:pPr>
        <w:tabs>
          <w:tab w:val="left" w:pos="1134"/>
        </w:tabs>
        <w:ind w:left="6237"/>
        <w:contextualSpacing/>
        <w:rPr>
          <w:sz w:val="28"/>
          <w:szCs w:val="28"/>
          <w:lang w:val="uk-UA" w:eastAsia="zh-CN"/>
        </w:rPr>
      </w:pPr>
      <w:r>
        <w:rPr>
          <w:sz w:val="28"/>
          <w:szCs w:val="28"/>
          <w:lang w:val="uk-UA" w:eastAsia="zh-CN"/>
        </w:rPr>
        <w:t>Д</w:t>
      </w:r>
      <w:r w:rsidR="000B2C2A">
        <w:rPr>
          <w:sz w:val="28"/>
          <w:szCs w:val="28"/>
          <w:lang w:val="uk-UA" w:eastAsia="zh-CN"/>
        </w:rPr>
        <w:t>одаток 2 до Порядку відшкодування витрат, пов’язаних з автомобільним перевезенням пільгової категорії громадян Новосанжарської селищної територіальної громади за рахунок коштів місцевого бюджету</w:t>
      </w:r>
    </w:p>
    <w:p w:rsidR="000B2C2A" w:rsidRDefault="000B2C2A" w:rsidP="000B2C2A">
      <w:pPr>
        <w:tabs>
          <w:tab w:val="left" w:pos="1134"/>
        </w:tabs>
        <w:ind w:left="6237"/>
        <w:contextualSpacing/>
        <w:rPr>
          <w:sz w:val="28"/>
          <w:szCs w:val="28"/>
          <w:lang w:val="uk-UA" w:eastAsia="zh-CN"/>
        </w:rPr>
      </w:pPr>
    </w:p>
    <w:p w:rsidR="000B2C2A" w:rsidRDefault="000B2C2A" w:rsidP="000B2C2A">
      <w:pPr>
        <w:tabs>
          <w:tab w:val="left" w:pos="1134"/>
        </w:tabs>
        <w:jc w:val="center"/>
        <w:rPr>
          <w:b/>
          <w:sz w:val="28"/>
          <w:szCs w:val="28"/>
          <w:lang w:val="uk-UA" w:eastAsia="zh-CN"/>
        </w:rPr>
      </w:pPr>
      <w:r>
        <w:rPr>
          <w:b/>
          <w:sz w:val="28"/>
          <w:szCs w:val="28"/>
          <w:lang w:val="uk-UA" w:eastAsia="zh-CN"/>
        </w:rPr>
        <w:t>ЖУРНАЛ</w:t>
      </w:r>
    </w:p>
    <w:p w:rsidR="000B2C2A" w:rsidRDefault="000B2C2A" w:rsidP="000B2C2A">
      <w:pPr>
        <w:tabs>
          <w:tab w:val="left" w:pos="1134"/>
        </w:tabs>
        <w:jc w:val="center"/>
        <w:rPr>
          <w:b/>
          <w:sz w:val="28"/>
          <w:szCs w:val="28"/>
          <w:lang w:val="uk-UA" w:eastAsia="zh-CN"/>
        </w:rPr>
      </w:pPr>
      <w:r>
        <w:rPr>
          <w:b/>
          <w:sz w:val="28"/>
          <w:szCs w:val="28"/>
          <w:lang w:val="uk-UA" w:eastAsia="zh-CN"/>
        </w:rPr>
        <w:t>обліку талонів на право пільгового проїзду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87"/>
        <w:gridCol w:w="2339"/>
        <w:gridCol w:w="1452"/>
        <w:gridCol w:w="1547"/>
        <w:gridCol w:w="1382"/>
        <w:gridCol w:w="1392"/>
      </w:tblGrid>
      <w:tr w:rsidR="000B2C2A" w:rsidTr="000B2C2A">
        <w:tc>
          <w:tcPr>
            <w:tcW w:w="534"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w:t>
            </w:r>
          </w:p>
          <w:p w:rsidR="000B2C2A" w:rsidRDefault="000B2C2A">
            <w:pPr>
              <w:tabs>
                <w:tab w:val="left" w:pos="1134"/>
              </w:tabs>
              <w:jc w:val="center"/>
              <w:rPr>
                <w:b/>
                <w:sz w:val="24"/>
                <w:szCs w:val="24"/>
                <w:lang w:val="uk-UA" w:eastAsia="zh-CN"/>
              </w:rPr>
            </w:pPr>
            <w:r>
              <w:rPr>
                <w:b/>
                <w:sz w:val="24"/>
                <w:szCs w:val="24"/>
                <w:lang w:val="uk-UA" w:eastAsia="zh-CN"/>
              </w:rPr>
              <w:t>з/п</w:t>
            </w:r>
          </w:p>
        </w:tc>
        <w:tc>
          <w:tcPr>
            <w:tcW w:w="992"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w:t>
            </w:r>
          </w:p>
          <w:p w:rsidR="000B2C2A" w:rsidRDefault="000B2C2A">
            <w:pPr>
              <w:tabs>
                <w:tab w:val="left" w:pos="1134"/>
              </w:tabs>
              <w:jc w:val="center"/>
              <w:rPr>
                <w:b/>
                <w:sz w:val="24"/>
                <w:szCs w:val="24"/>
                <w:lang w:val="uk-UA" w:eastAsia="zh-CN"/>
              </w:rPr>
            </w:pPr>
            <w:r>
              <w:rPr>
                <w:b/>
                <w:sz w:val="24"/>
                <w:szCs w:val="24"/>
                <w:lang w:val="uk-UA" w:eastAsia="zh-CN"/>
              </w:rPr>
              <w:t>талону</w:t>
            </w:r>
          </w:p>
        </w:tc>
        <w:tc>
          <w:tcPr>
            <w:tcW w:w="2551"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ПІБ</w:t>
            </w:r>
          </w:p>
          <w:p w:rsidR="000B2C2A" w:rsidRDefault="000B2C2A">
            <w:pPr>
              <w:tabs>
                <w:tab w:val="left" w:pos="1134"/>
              </w:tabs>
              <w:jc w:val="center"/>
              <w:rPr>
                <w:b/>
                <w:sz w:val="24"/>
                <w:szCs w:val="24"/>
                <w:lang w:val="uk-UA" w:eastAsia="zh-CN"/>
              </w:rPr>
            </w:pPr>
            <w:r>
              <w:rPr>
                <w:b/>
                <w:sz w:val="24"/>
                <w:szCs w:val="24"/>
                <w:lang w:val="uk-UA" w:eastAsia="zh-CN"/>
              </w:rPr>
              <w:t>пільговика</w:t>
            </w:r>
          </w:p>
        </w:tc>
        <w:tc>
          <w:tcPr>
            <w:tcW w:w="1489"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 xml:space="preserve">Категорія </w:t>
            </w:r>
          </w:p>
        </w:tc>
        <w:tc>
          <w:tcPr>
            <w:tcW w:w="1547"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w:t>
            </w:r>
          </w:p>
          <w:p w:rsidR="000B2C2A" w:rsidRDefault="000B2C2A">
            <w:pPr>
              <w:tabs>
                <w:tab w:val="left" w:pos="1134"/>
              </w:tabs>
              <w:jc w:val="center"/>
              <w:rPr>
                <w:b/>
                <w:sz w:val="24"/>
                <w:szCs w:val="24"/>
                <w:lang w:val="uk-UA" w:eastAsia="zh-CN"/>
              </w:rPr>
            </w:pPr>
            <w:r>
              <w:rPr>
                <w:b/>
                <w:sz w:val="24"/>
                <w:szCs w:val="24"/>
                <w:lang w:val="uk-UA" w:eastAsia="zh-CN"/>
              </w:rPr>
              <w:t>посвідчення</w:t>
            </w:r>
          </w:p>
        </w:tc>
        <w:tc>
          <w:tcPr>
            <w:tcW w:w="1489"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Дата видачі</w:t>
            </w:r>
          </w:p>
        </w:tc>
        <w:tc>
          <w:tcPr>
            <w:tcW w:w="1490" w:type="dxa"/>
            <w:tcBorders>
              <w:top w:val="single" w:sz="4" w:space="0" w:color="auto"/>
              <w:left w:val="single" w:sz="4" w:space="0" w:color="auto"/>
              <w:bottom w:val="single" w:sz="4" w:space="0" w:color="auto"/>
              <w:right w:val="single" w:sz="4" w:space="0" w:color="auto"/>
            </w:tcBorders>
            <w:hideMark/>
          </w:tcPr>
          <w:p w:rsidR="000B2C2A" w:rsidRDefault="000B2C2A">
            <w:pPr>
              <w:tabs>
                <w:tab w:val="left" w:pos="1134"/>
              </w:tabs>
              <w:jc w:val="center"/>
              <w:rPr>
                <w:b/>
                <w:sz w:val="24"/>
                <w:szCs w:val="24"/>
                <w:lang w:val="uk-UA" w:eastAsia="zh-CN"/>
              </w:rPr>
            </w:pPr>
            <w:r>
              <w:rPr>
                <w:b/>
                <w:sz w:val="24"/>
                <w:szCs w:val="24"/>
                <w:lang w:val="uk-UA" w:eastAsia="zh-CN"/>
              </w:rPr>
              <w:t xml:space="preserve">Підпис </w:t>
            </w:r>
          </w:p>
        </w:tc>
      </w:tr>
      <w:tr w:rsidR="000B2C2A" w:rsidTr="000B2C2A">
        <w:tc>
          <w:tcPr>
            <w:tcW w:w="534"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992"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2551"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1489"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1547"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1489"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c>
          <w:tcPr>
            <w:tcW w:w="1490" w:type="dxa"/>
            <w:tcBorders>
              <w:top w:val="single" w:sz="4" w:space="0" w:color="auto"/>
              <w:left w:val="single" w:sz="4" w:space="0" w:color="auto"/>
              <w:bottom w:val="single" w:sz="4" w:space="0" w:color="auto"/>
              <w:right w:val="single" w:sz="4" w:space="0" w:color="auto"/>
            </w:tcBorders>
          </w:tcPr>
          <w:p w:rsidR="000B2C2A" w:rsidRDefault="000B2C2A">
            <w:pPr>
              <w:tabs>
                <w:tab w:val="left" w:pos="1134"/>
              </w:tabs>
              <w:jc w:val="center"/>
              <w:rPr>
                <w:b/>
                <w:sz w:val="28"/>
                <w:szCs w:val="28"/>
                <w:lang w:val="uk-UA" w:eastAsia="zh-CN"/>
              </w:rPr>
            </w:pPr>
          </w:p>
        </w:tc>
      </w:tr>
    </w:tbl>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082F0A" w:rsidRDefault="00082F0A"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EA24DF" w:rsidP="000B2C2A">
      <w:pPr>
        <w:tabs>
          <w:tab w:val="left" w:pos="1134"/>
        </w:tabs>
        <w:ind w:left="6237"/>
        <w:contextualSpacing/>
        <w:rPr>
          <w:sz w:val="28"/>
          <w:szCs w:val="28"/>
          <w:lang w:val="uk-UA" w:eastAsia="zh-CN"/>
        </w:rPr>
      </w:pPr>
    </w:p>
    <w:p w:rsidR="00EA24DF" w:rsidRDefault="000B2C2A" w:rsidP="00EA24DF">
      <w:pPr>
        <w:tabs>
          <w:tab w:val="left" w:pos="1134"/>
        </w:tabs>
        <w:ind w:left="5670" w:right="-284"/>
        <w:contextualSpacing/>
        <w:rPr>
          <w:sz w:val="28"/>
          <w:szCs w:val="28"/>
          <w:lang w:val="uk-UA" w:eastAsia="zh-CN"/>
        </w:rPr>
      </w:pPr>
      <w:r>
        <w:rPr>
          <w:sz w:val="28"/>
          <w:szCs w:val="28"/>
          <w:lang w:val="uk-UA" w:eastAsia="zh-CN"/>
        </w:rPr>
        <w:t xml:space="preserve">Додаток 3 </w:t>
      </w:r>
    </w:p>
    <w:p w:rsidR="000B2C2A" w:rsidRDefault="000B2C2A" w:rsidP="00EA24DF">
      <w:pPr>
        <w:tabs>
          <w:tab w:val="left" w:pos="1134"/>
        </w:tabs>
        <w:ind w:left="5670" w:right="-284"/>
        <w:contextualSpacing/>
        <w:rPr>
          <w:sz w:val="28"/>
          <w:szCs w:val="28"/>
          <w:lang w:val="uk-UA" w:eastAsia="zh-CN"/>
        </w:rPr>
      </w:pPr>
      <w:r>
        <w:rPr>
          <w:sz w:val="28"/>
          <w:szCs w:val="28"/>
          <w:lang w:val="uk-UA" w:eastAsia="zh-CN"/>
        </w:rPr>
        <w:t>до Порядку відшкодування витрат, пов’язаних з автомобільним перевезенням пільгової категорії громадян Новосанжарської селищної територіальної громади за рахунок коштів місцевого бюджету</w:t>
      </w:r>
    </w:p>
    <w:p w:rsidR="000B2C2A" w:rsidRDefault="000B2C2A" w:rsidP="000B2C2A">
      <w:pPr>
        <w:tabs>
          <w:tab w:val="left" w:pos="1134"/>
        </w:tabs>
        <w:ind w:left="6237"/>
        <w:contextualSpacing/>
        <w:rPr>
          <w:sz w:val="28"/>
          <w:szCs w:val="28"/>
          <w:lang w:val="uk-UA" w:eastAsia="zh-CN"/>
        </w:rPr>
      </w:pPr>
    </w:p>
    <w:p w:rsidR="000B2C2A" w:rsidRDefault="000B2C2A" w:rsidP="000B2C2A">
      <w:pPr>
        <w:tabs>
          <w:tab w:val="left" w:pos="1134"/>
        </w:tabs>
        <w:ind w:left="6237"/>
        <w:contextualSpacing/>
        <w:rPr>
          <w:sz w:val="28"/>
          <w:szCs w:val="28"/>
          <w:lang w:val="uk-UA" w:eastAsia="zh-CN"/>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i/>
          <w:sz w:val="26"/>
          <w:szCs w:val="28"/>
          <w:lang w:val="uk-UA"/>
        </w:rPr>
      </w:pPr>
      <w:r>
        <w:rPr>
          <w:b/>
          <w:i/>
          <w:sz w:val="26"/>
          <w:szCs w:val="28"/>
          <w:lang w:val="uk-UA"/>
        </w:rPr>
        <w:t xml:space="preserve">Реєстр використаних талонів, </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b/>
          <w:i/>
          <w:sz w:val="26"/>
          <w:szCs w:val="28"/>
          <w:lang w:val="uk-UA"/>
        </w:rPr>
      </w:pPr>
      <w:r>
        <w:rPr>
          <w:b/>
          <w:i/>
          <w:sz w:val="26"/>
          <w:szCs w:val="28"/>
          <w:lang w:val="uk-UA"/>
        </w:rPr>
        <w:t>на право безкоштовного проїзду пільгових категорій громадян</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6"/>
          <w:szCs w:val="24"/>
          <w:lang w:val="uk-UA"/>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6"/>
          <w:szCs w:val="24"/>
          <w:lang w:val="uk-UA"/>
        </w:rPr>
      </w:pPr>
      <w:r>
        <w:rPr>
          <w:b/>
          <w:i/>
          <w:sz w:val="26"/>
          <w:szCs w:val="24"/>
          <w:lang w:val="uk-UA"/>
        </w:rPr>
        <w:t>За _______________202__р.</w:t>
      </w:r>
      <w:r>
        <w:rPr>
          <w:b/>
          <w:i/>
          <w:sz w:val="26"/>
          <w:szCs w:val="24"/>
          <w:lang w:val="uk-UA"/>
        </w:rPr>
        <w:tab/>
        <w:t xml:space="preserve"> Перевізник _______________________</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6"/>
          <w:szCs w:val="24"/>
          <w:lang w:val="uk-UA"/>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6"/>
          <w:szCs w:val="24"/>
          <w:lang w:val="uk-UA"/>
        </w:rPr>
      </w:pPr>
      <w:r>
        <w:rPr>
          <w:b/>
          <w:i/>
          <w:sz w:val="26"/>
          <w:szCs w:val="24"/>
          <w:lang w:val="uk-UA"/>
        </w:rPr>
        <w:t>Маршрут __________________________________</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b/>
          <w:i/>
          <w:sz w:val="26"/>
          <w:szCs w:val="24"/>
          <w:lang w:val="uk-UA"/>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2487"/>
        <w:gridCol w:w="2864"/>
        <w:gridCol w:w="1842"/>
        <w:gridCol w:w="1560"/>
      </w:tblGrid>
      <w:tr w:rsidR="000B2C2A" w:rsidTr="00082F0A">
        <w:trPr>
          <w:trHeight w:val="814"/>
        </w:trPr>
        <w:tc>
          <w:tcPr>
            <w:tcW w:w="740" w:type="dxa"/>
            <w:tcBorders>
              <w:top w:val="single" w:sz="4" w:space="0" w:color="auto"/>
              <w:left w:val="single" w:sz="4" w:space="0" w:color="auto"/>
              <w:bottom w:val="single" w:sz="4" w:space="0" w:color="auto"/>
              <w:right w:val="single" w:sz="4" w:space="0" w:color="auto"/>
            </w:tcBorders>
            <w:vAlign w:val="center"/>
            <w:hideMark/>
          </w:tcPr>
          <w:p w:rsidR="000B2C2A" w:rsidRDefault="000B2C2A">
            <w:pPr>
              <w:jc w:val="center"/>
              <w:rPr>
                <w:sz w:val="24"/>
                <w:szCs w:val="24"/>
                <w:lang w:val="uk-UA"/>
              </w:rPr>
            </w:pPr>
            <w:r>
              <w:rPr>
                <w:sz w:val="24"/>
                <w:szCs w:val="24"/>
                <w:lang w:val="uk-UA"/>
              </w:rPr>
              <w:t>№</w:t>
            </w:r>
          </w:p>
          <w:p w:rsidR="000B2C2A" w:rsidRDefault="000B2C2A">
            <w:pPr>
              <w:jc w:val="center"/>
              <w:rPr>
                <w:sz w:val="24"/>
                <w:szCs w:val="24"/>
                <w:lang w:val="uk-UA"/>
              </w:rPr>
            </w:pPr>
            <w:r>
              <w:rPr>
                <w:sz w:val="24"/>
                <w:szCs w:val="24"/>
                <w:lang w:val="uk-UA"/>
              </w:rPr>
              <w:t>п/п</w:t>
            </w:r>
          </w:p>
        </w:tc>
        <w:tc>
          <w:tcPr>
            <w:tcW w:w="2487" w:type="dxa"/>
            <w:tcBorders>
              <w:top w:val="single" w:sz="4" w:space="0" w:color="auto"/>
              <w:left w:val="single" w:sz="4" w:space="0" w:color="auto"/>
              <w:bottom w:val="single" w:sz="4" w:space="0" w:color="auto"/>
              <w:right w:val="single" w:sz="4" w:space="0" w:color="auto"/>
            </w:tcBorders>
            <w:vAlign w:val="center"/>
            <w:hideMark/>
          </w:tcPr>
          <w:p w:rsidR="000B2C2A" w:rsidRDefault="000B2C2A">
            <w:pPr>
              <w:jc w:val="center"/>
              <w:rPr>
                <w:b/>
                <w:i/>
                <w:sz w:val="24"/>
                <w:szCs w:val="24"/>
                <w:lang w:val="uk-UA"/>
              </w:rPr>
            </w:pPr>
            <w:r>
              <w:rPr>
                <w:sz w:val="24"/>
                <w:szCs w:val="24"/>
                <w:lang w:val="uk-UA"/>
              </w:rPr>
              <w:t>Категорія</w:t>
            </w:r>
          </w:p>
          <w:p w:rsidR="000B2C2A" w:rsidRDefault="000B2C2A">
            <w:pPr>
              <w:spacing w:after="200" w:line="276" w:lineRule="auto"/>
              <w:jc w:val="center"/>
              <w:rPr>
                <w:sz w:val="24"/>
                <w:szCs w:val="24"/>
                <w:lang w:val="uk-UA"/>
              </w:rPr>
            </w:pPr>
            <w:r>
              <w:rPr>
                <w:sz w:val="24"/>
                <w:szCs w:val="24"/>
                <w:lang w:val="uk-UA"/>
              </w:rPr>
              <w:t>пільговика</w:t>
            </w:r>
          </w:p>
        </w:tc>
        <w:tc>
          <w:tcPr>
            <w:tcW w:w="2864" w:type="dxa"/>
            <w:tcBorders>
              <w:top w:val="single" w:sz="4" w:space="0" w:color="auto"/>
              <w:left w:val="single" w:sz="4" w:space="0" w:color="auto"/>
              <w:bottom w:val="single" w:sz="4" w:space="0" w:color="auto"/>
              <w:right w:val="single" w:sz="4" w:space="0" w:color="auto"/>
            </w:tcBorders>
            <w:vAlign w:val="center"/>
            <w:hideMark/>
          </w:tcPr>
          <w:p w:rsidR="000B2C2A" w:rsidRDefault="000B2C2A">
            <w:pPr>
              <w:jc w:val="center"/>
              <w:rPr>
                <w:sz w:val="24"/>
                <w:szCs w:val="24"/>
                <w:lang w:val="uk-UA"/>
              </w:rPr>
            </w:pPr>
            <w:r>
              <w:rPr>
                <w:sz w:val="24"/>
                <w:szCs w:val="24"/>
                <w:lang w:val="uk-UA"/>
              </w:rPr>
              <w:t>П.І.Б.</w:t>
            </w:r>
          </w:p>
          <w:p w:rsidR="000B2C2A" w:rsidRDefault="000B2C2A">
            <w:pPr>
              <w:jc w:val="center"/>
              <w:rPr>
                <w:sz w:val="24"/>
                <w:szCs w:val="24"/>
                <w:lang w:val="uk-UA"/>
              </w:rPr>
            </w:pPr>
            <w:r>
              <w:rPr>
                <w:sz w:val="24"/>
                <w:szCs w:val="24"/>
                <w:lang w:val="uk-UA"/>
              </w:rPr>
              <w:t>пільговика</w:t>
            </w:r>
          </w:p>
        </w:tc>
        <w:tc>
          <w:tcPr>
            <w:tcW w:w="1842" w:type="dxa"/>
            <w:tcBorders>
              <w:top w:val="single" w:sz="4" w:space="0" w:color="auto"/>
              <w:left w:val="single" w:sz="4" w:space="0" w:color="auto"/>
              <w:bottom w:val="single" w:sz="4" w:space="0" w:color="auto"/>
              <w:right w:val="single" w:sz="4" w:space="0" w:color="auto"/>
            </w:tcBorders>
            <w:vAlign w:val="center"/>
          </w:tcPr>
          <w:p w:rsidR="000B2C2A" w:rsidRDefault="000B2C2A">
            <w:pPr>
              <w:jc w:val="center"/>
              <w:rPr>
                <w:sz w:val="24"/>
                <w:szCs w:val="24"/>
                <w:lang w:val="uk-UA"/>
              </w:rPr>
            </w:pPr>
            <w:r>
              <w:rPr>
                <w:sz w:val="24"/>
                <w:szCs w:val="24"/>
                <w:lang w:val="uk-UA"/>
              </w:rPr>
              <w:t>№ Посвідчення</w:t>
            </w:r>
          </w:p>
          <w:p w:rsidR="000B2C2A" w:rsidRDefault="000B2C2A">
            <w:pPr>
              <w:jc w:val="center"/>
              <w:rPr>
                <w:b/>
                <w:i/>
                <w:sz w:val="24"/>
                <w:szCs w:val="24"/>
                <w:lang w:val="uk-U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B2C2A" w:rsidRDefault="000B2C2A">
            <w:pPr>
              <w:tabs>
                <w:tab w:val="left" w:pos="1024"/>
              </w:tabs>
              <w:ind w:left="-110"/>
              <w:jc w:val="center"/>
              <w:rPr>
                <w:sz w:val="24"/>
                <w:szCs w:val="24"/>
                <w:lang w:val="uk-UA"/>
              </w:rPr>
            </w:pPr>
            <w:r>
              <w:rPr>
                <w:sz w:val="24"/>
                <w:szCs w:val="24"/>
                <w:lang w:val="uk-UA"/>
              </w:rPr>
              <w:t>Вартість</w:t>
            </w:r>
          </w:p>
          <w:p w:rsidR="000B2C2A" w:rsidRDefault="000B2C2A">
            <w:pPr>
              <w:jc w:val="center"/>
              <w:rPr>
                <w:sz w:val="24"/>
                <w:szCs w:val="24"/>
                <w:lang w:val="uk-UA"/>
              </w:rPr>
            </w:pPr>
            <w:r>
              <w:rPr>
                <w:sz w:val="24"/>
                <w:szCs w:val="24"/>
                <w:lang w:val="uk-UA"/>
              </w:rPr>
              <w:t>проїзду</w:t>
            </w:r>
          </w:p>
          <w:p w:rsidR="000B2C2A" w:rsidRDefault="000B2C2A">
            <w:pPr>
              <w:jc w:val="center"/>
              <w:rPr>
                <w:b/>
                <w:i/>
                <w:sz w:val="24"/>
                <w:szCs w:val="24"/>
                <w:lang w:val="uk-UA"/>
              </w:rPr>
            </w:pPr>
            <w:r>
              <w:rPr>
                <w:sz w:val="24"/>
                <w:szCs w:val="24"/>
                <w:lang w:val="uk-UA"/>
              </w:rPr>
              <w:t>(грн.)</w:t>
            </w:r>
          </w:p>
        </w:tc>
      </w:tr>
      <w:tr w:rsidR="000B2C2A" w:rsidTr="00082F0A">
        <w:trPr>
          <w:trHeight w:val="285"/>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86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56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82F0A">
        <w:trPr>
          <w:trHeight w:val="300"/>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86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56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82F0A">
        <w:trPr>
          <w:trHeight w:val="300"/>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86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56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82F0A">
        <w:trPr>
          <w:trHeight w:val="285"/>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86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56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82F0A">
        <w:trPr>
          <w:trHeight w:val="300"/>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86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56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82F0A">
        <w:trPr>
          <w:trHeight w:val="285"/>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86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56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82F0A">
        <w:trPr>
          <w:trHeight w:val="300"/>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86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56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82F0A">
        <w:trPr>
          <w:trHeight w:val="300"/>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86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56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r w:rsidR="000B2C2A" w:rsidTr="00082F0A">
        <w:trPr>
          <w:trHeight w:val="285"/>
        </w:trPr>
        <w:tc>
          <w:tcPr>
            <w:tcW w:w="74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487"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2864"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842"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c>
          <w:tcPr>
            <w:tcW w:w="1560" w:type="dxa"/>
            <w:tcBorders>
              <w:top w:val="single" w:sz="4" w:space="0" w:color="auto"/>
              <w:left w:val="single" w:sz="4" w:space="0" w:color="auto"/>
              <w:bottom w:val="single" w:sz="4" w:space="0" w:color="auto"/>
              <w:right w:val="single" w:sz="4" w:space="0" w:color="auto"/>
            </w:tcBorders>
          </w:tcPr>
          <w:p w:rsidR="000B2C2A" w:rsidRDefault="000B2C2A">
            <w:pPr>
              <w:jc w:val="both"/>
              <w:rPr>
                <w:b/>
                <w:i/>
                <w:sz w:val="26"/>
                <w:szCs w:val="24"/>
                <w:lang w:val="uk-UA"/>
              </w:rPr>
            </w:pPr>
          </w:p>
        </w:tc>
      </w:tr>
    </w:tbl>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4"/>
          <w:lang w:val="uk-UA"/>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4"/>
          <w:lang w:val="uk-UA"/>
        </w:rPr>
      </w:pPr>
      <w:r>
        <w:rPr>
          <w:sz w:val="26"/>
          <w:szCs w:val="24"/>
          <w:lang w:val="uk-UA"/>
        </w:rPr>
        <w:t xml:space="preserve">Всього отримано талонів на пільговий проїзд _____, </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4"/>
          <w:lang w:val="uk-UA"/>
        </w:rPr>
      </w:pPr>
      <w:r>
        <w:rPr>
          <w:sz w:val="26"/>
          <w:szCs w:val="24"/>
          <w:lang w:val="uk-UA"/>
        </w:rPr>
        <w:t xml:space="preserve">перевезено пільговиків _______ на загальну суму ______________ </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i/>
          <w:sz w:val="26"/>
          <w:szCs w:val="24"/>
          <w:lang w:val="uk-UA"/>
        </w:rPr>
      </w:pPr>
      <w:r>
        <w:rPr>
          <w:sz w:val="26"/>
          <w:szCs w:val="24"/>
          <w:lang w:val="uk-UA"/>
        </w:rPr>
        <w:t>(прописом сума)__________________________________________</w:t>
      </w: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4"/>
          <w:lang w:val="uk-UA"/>
        </w:rPr>
      </w:pPr>
    </w:p>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4"/>
          <w:lang w:val="uk-UA"/>
        </w:rPr>
      </w:pPr>
      <w:r>
        <w:rPr>
          <w:b/>
          <w:sz w:val="26"/>
          <w:szCs w:val="24"/>
          <w:lang w:val="uk-UA"/>
        </w:rPr>
        <w:t>З боку Перевізника:</w:t>
      </w:r>
    </w:p>
    <w:tbl>
      <w:tblPr>
        <w:tblW w:w="0" w:type="auto"/>
        <w:tblLook w:val="04A0" w:firstRow="1" w:lastRow="0" w:firstColumn="1" w:lastColumn="0" w:noHBand="0" w:noVBand="1"/>
      </w:tblPr>
      <w:tblGrid>
        <w:gridCol w:w="9639"/>
      </w:tblGrid>
      <w:tr w:rsidR="000B2C2A" w:rsidTr="000B2C2A">
        <w:tc>
          <w:tcPr>
            <w:tcW w:w="10421" w:type="dxa"/>
            <w:hideMark/>
          </w:tcPr>
          <w:p w:rsidR="000B2C2A" w:rsidRDefault="000B2C2A">
            <w:pPr>
              <w:spacing w:line="276" w:lineRule="auto"/>
              <w:jc w:val="both"/>
              <w:rPr>
                <w:b/>
                <w:i/>
                <w:sz w:val="26"/>
                <w:szCs w:val="24"/>
                <w:lang w:val="uk-UA"/>
              </w:rPr>
            </w:pPr>
            <w:r>
              <w:rPr>
                <w:sz w:val="26"/>
                <w:szCs w:val="24"/>
                <w:lang w:val="uk-UA"/>
              </w:rPr>
              <w:t>Перевірено:</w:t>
            </w:r>
            <w:r>
              <w:rPr>
                <w:b/>
                <w:i/>
                <w:sz w:val="26"/>
                <w:szCs w:val="24"/>
                <w:lang w:val="uk-UA"/>
              </w:rPr>
              <w:t xml:space="preserve"> __________</w:t>
            </w:r>
            <w:r w:rsidR="00EA24DF">
              <w:rPr>
                <w:b/>
                <w:i/>
                <w:sz w:val="26"/>
                <w:szCs w:val="24"/>
                <w:lang w:val="uk-UA"/>
              </w:rPr>
              <w:t>_________________________            ________________</w:t>
            </w:r>
          </w:p>
          <w:p w:rsidR="000B2C2A" w:rsidRDefault="000B2C2A">
            <w:pPr>
              <w:spacing w:line="276" w:lineRule="auto"/>
              <w:jc w:val="both"/>
              <w:rPr>
                <w:i/>
                <w:sz w:val="26"/>
                <w:szCs w:val="24"/>
                <w:lang w:val="uk-UA"/>
              </w:rPr>
            </w:pPr>
            <w:r>
              <w:rPr>
                <w:b/>
                <w:i/>
                <w:sz w:val="26"/>
                <w:szCs w:val="24"/>
                <w:lang w:val="uk-UA"/>
              </w:rPr>
              <w:tab/>
            </w:r>
            <w:r>
              <w:rPr>
                <w:b/>
                <w:i/>
                <w:sz w:val="26"/>
                <w:szCs w:val="24"/>
                <w:lang w:val="uk-UA"/>
              </w:rPr>
              <w:tab/>
            </w:r>
            <w:r>
              <w:rPr>
                <w:b/>
                <w:i/>
                <w:sz w:val="26"/>
                <w:szCs w:val="24"/>
                <w:lang w:val="uk-UA"/>
              </w:rPr>
              <w:tab/>
            </w:r>
            <w:r>
              <w:rPr>
                <w:i/>
                <w:szCs w:val="24"/>
                <w:lang w:val="uk-UA"/>
              </w:rPr>
              <w:t>(посада, П</w:t>
            </w:r>
            <w:r w:rsidR="00EA24DF">
              <w:rPr>
                <w:i/>
                <w:szCs w:val="24"/>
                <w:lang w:val="uk-UA"/>
              </w:rPr>
              <w:t>ІБ представника Перевізника)</w:t>
            </w:r>
            <w:r w:rsidR="00EA24DF">
              <w:rPr>
                <w:i/>
                <w:szCs w:val="24"/>
                <w:lang w:val="uk-UA"/>
              </w:rPr>
              <w:tab/>
            </w:r>
            <w:r w:rsidR="00EA24DF">
              <w:rPr>
                <w:i/>
                <w:szCs w:val="24"/>
                <w:lang w:val="uk-UA"/>
              </w:rPr>
              <w:tab/>
            </w:r>
            <w:r w:rsidR="00EA24DF">
              <w:rPr>
                <w:i/>
                <w:szCs w:val="24"/>
                <w:lang w:val="uk-UA"/>
              </w:rPr>
              <w:tab/>
              <w:t xml:space="preserve">       </w:t>
            </w:r>
            <w:r>
              <w:rPr>
                <w:i/>
                <w:szCs w:val="24"/>
                <w:lang w:val="uk-UA"/>
              </w:rPr>
              <w:t>(Підпис)</w:t>
            </w:r>
          </w:p>
        </w:tc>
      </w:tr>
      <w:tr w:rsidR="000B2C2A" w:rsidTr="000B2C2A">
        <w:tc>
          <w:tcPr>
            <w:tcW w:w="10421" w:type="dxa"/>
            <w:hideMark/>
          </w:tcPr>
          <w:p w:rsidR="000B2C2A" w:rsidRDefault="00EA24DF">
            <w:pPr>
              <w:spacing w:line="276" w:lineRule="auto"/>
              <w:jc w:val="both"/>
              <w:rPr>
                <w:b/>
                <w:i/>
                <w:sz w:val="26"/>
                <w:szCs w:val="24"/>
                <w:lang w:val="uk-UA"/>
              </w:rPr>
            </w:pPr>
            <w:r>
              <w:rPr>
                <w:b/>
                <w:i/>
                <w:sz w:val="26"/>
                <w:szCs w:val="24"/>
                <w:lang w:val="uk-UA"/>
              </w:rPr>
              <w:tab/>
              <w:t>_______________________________________</w:t>
            </w:r>
            <w:r w:rsidR="000B2C2A">
              <w:rPr>
                <w:b/>
                <w:i/>
                <w:sz w:val="26"/>
                <w:szCs w:val="24"/>
                <w:lang w:val="uk-UA"/>
              </w:rPr>
              <w:tab/>
            </w:r>
            <w:r>
              <w:rPr>
                <w:b/>
                <w:i/>
                <w:sz w:val="26"/>
                <w:szCs w:val="24"/>
                <w:lang w:val="uk-UA"/>
              </w:rPr>
              <w:t xml:space="preserve">      __</w:t>
            </w:r>
            <w:r w:rsidR="000B2C2A">
              <w:rPr>
                <w:b/>
                <w:i/>
                <w:sz w:val="26"/>
                <w:szCs w:val="24"/>
                <w:lang w:val="uk-UA"/>
              </w:rPr>
              <w:t>________</w:t>
            </w:r>
            <w:r>
              <w:rPr>
                <w:b/>
                <w:i/>
                <w:sz w:val="26"/>
                <w:szCs w:val="24"/>
                <w:lang w:val="uk-UA"/>
              </w:rPr>
              <w:t>___</w:t>
            </w:r>
            <w:r w:rsidR="000B2C2A">
              <w:rPr>
                <w:b/>
                <w:i/>
                <w:sz w:val="26"/>
                <w:szCs w:val="24"/>
                <w:lang w:val="uk-UA"/>
              </w:rPr>
              <w:t>_</w:t>
            </w:r>
            <w:r>
              <w:rPr>
                <w:b/>
                <w:i/>
                <w:sz w:val="26"/>
                <w:szCs w:val="24"/>
                <w:lang w:val="uk-UA"/>
              </w:rPr>
              <w:t>__</w:t>
            </w:r>
          </w:p>
          <w:p w:rsidR="000B2C2A" w:rsidRDefault="000B2C2A" w:rsidP="00EA24DF">
            <w:pPr>
              <w:spacing w:line="276" w:lineRule="auto"/>
              <w:jc w:val="both"/>
              <w:rPr>
                <w:b/>
                <w:i/>
                <w:sz w:val="26"/>
                <w:szCs w:val="24"/>
                <w:lang w:val="uk-UA"/>
              </w:rPr>
            </w:pPr>
            <w:r>
              <w:rPr>
                <w:b/>
                <w:i/>
                <w:sz w:val="26"/>
                <w:szCs w:val="24"/>
                <w:lang w:val="uk-UA"/>
              </w:rPr>
              <w:tab/>
            </w:r>
            <w:r>
              <w:rPr>
                <w:b/>
                <w:i/>
                <w:sz w:val="26"/>
                <w:szCs w:val="24"/>
                <w:lang w:val="uk-UA"/>
              </w:rPr>
              <w:tab/>
            </w:r>
            <w:r>
              <w:rPr>
                <w:b/>
                <w:i/>
                <w:sz w:val="26"/>
                <w:szCs w:val="24"/>
                <w:lang w:val="uk-UA"/>
              </w:rPr>
              <w:tab/>
            </w:r>
            <w:r>
              <w:rPr>
                <w:i/>
                <w:szCs w:val="24"/>
                <w:lang w:val="uk-UA"/>
              </w:rPr>
              <w:t>(посада, керівника Перевізника)</w:t>
            </w:r>
            <w:r w:rsidR="00EA24DF">
              <w:rPr>
                <w:i/>
                <w:szCs w:val="24"/>
                <w:lang w:val="uk-UA"/>
              </w:rPr>
              <w:tab/>
            </w:r>
            <w:r w:rsidR="00EA24DF">
              <w:rPr>
                <w:i/>
                <w:szCs w:val="24"/>
                <w:lang w:val="uk-UA"/>
              </w:rPr>
              <w:tab/>
            </w:r>
            <w:r w:rsidR="00EA24DF">
              <w:rPr>
                <w:i/>
                <w:szCs w:val="24"/>
                <w:lang w:val="uk-UA"/>
              </w:rPr>
              <w:tab/>
            </w:r>
            <w:r w:rsidR="00EA24DF">
              <w:rPr>
                <w:i/>
                <w:szCs w:val="24"/>
                <w:lang w:val="uk-UA"/>
              </w:rPr>
              <w:tab/>
              <w:t xml:space="preserve">    </w:t>
            </w:r>
            <w:r>
              <w:rPr>
                <w:i/>
                <w:szCs w:val="24"/>
                <w:lang w:val="uk-UA"/>
              </w:rPr>
              <w:t>(Підпис, М.П.)</w:t>
            </w:r>
          </w:p>
        </w:tc>
      </w:tr>
      <w:tr w:rsidR="000B2C2A" w:rsidTr="000B2C2A">
        <w:tc>
          <w:tcPr>
            <w:tcW w:w="10421" w:type="dxa"/>
          </w:tcPr>
          <w:p w:rsidR="000B2C2A" w:rsidRDefault="000B2C2A">
            <w:pPr>
              <w:spacing w:line="276" w:lineRule="auto"/>
              <w:jc w:val="both"/>
              <w:rPr>
                <w:b/>
                <w:sz w:val="26"/>
                <w:szCs w:val="24"/>
                <w:lang w:val="uk-UA"/>
              </w:rPr>
            </w:pPr>
          </w:p>
          <w:p w:rsidR="000B2C2A" w:rsidRDefault="000B2C2A">
            <w:pPr>
              <w:spacing w:line="276" w:lineRule="auto"/>
              <w:jc w:val="both"/>
              <w:rPr>
                <w:b/>
                <w:i/>
                <w:sz w:val="26"/>
                <w:szCs w:val="24"/>
                <w:lang w:val="uk-UA"/>
              </w:rPr>
            </w:pPr>
            <w:r>
              <w:rPr>
                <w:b/>
                <w:sz w:val="26"/>
                <w:szCs w:val="24"/>
                <w:lang w:val="uk-UA"/>
              </w:rPr>
              <w:t>З боку виконавчого комітету Новосанжарської селищної ради</w:t>
            </w:r>
            <w:r>
              <w:rPr>
                <w:b/>
                <w:i/>
                <w:sz w:val="26"/>
                <w:szCs w:val="24"/>
                <w:lang w:val="uk-UA"/>
              </w:rPr>
              <w:t>:</w:t>
            </w:r>
          </w:p>
        </w:tc>
      </w:tr>
      <w:tr w:rsidR="000B2C2A" w:rsidTr="000B2C2A">
        <w:tc>
          <w:tcPr>
            <w:tcW w:w="10421" w:type="dxa"/>
            <w:hideMark/>
          </w:tcPr>
          <w:p w:rsidR="000B2C2A" w:rsidRDefault="000B2C2A">
            <w:pPr>
              <w:spacing w:line="276" w:lineRule="auto"/>
              <w:jc w:val="both"/>
              <w:rPr>
                <w:sz w:val="26"/>
                <w:szCs w:val="24"/>
                <w:lang w:val="uk-UA"/>
              </w:rPr>
            </w:pPr>
            <w:r>
              <w:rPr>
                <w:sz w:val="26"/>
                <w:szCs w:val="24"/>
                <w:lang w:val="uk-UA"/>
              </w:rPr>
              <w:t>Перевірено: _________</w:t>
            </w:r>
            <w:r w:rsidR="00EA24DF">
              <w:rPr>
                <w:sz w:val="26"/>
                <w:szCs w:val="24"/>
                <w:lang w:val="uk-UA"/>
              </w:rPr>
              <w:t>____________________________</w:t>
            </w:r>
            <w:r>
              <w:rPr>
                <w:sz w:val="26"/>
                <w:szCs w:val="24"/>
                <w:lang w:val="uk-UA"/>
              </w:rPr>
              <w:tab/>
            </w:r>
            <w:r>
              <w:rPr>
                <w:sz w:val="26"/>
                <w:szCs w:val="24"/>
                <w:lang w:val="uk-UA"/>
              </w:rPr>
              <w:tab/>
              <w:t>___________</w:t>
            </w:r>
            <w:r w:rsidR="00EA24DF">
              <w:rPr>
                <w:sz w:val="26"/>
                <w:szCs w:val="24"/>
                <w:lang w:val="uk-UA"/>
              </w:rPr>
              <w:t>___</w:t>
            </w:r>
          </w:p>
          <w:p w:rsidR="000B2C2A" w:rsidRDefault="000B2C2A">
            <w:pPr>
              <w:spacing w:line="276" w:lineRule="auto"/>
              <w:jc w:val="both"/>
              <w:rPr>
                <w:i/>
                <w:lang w:val="uk-UA"/>
              </w:rPr>
            </w:pPr>
            <w:r>
              <w:rPr>
                <w:sz w:val="26"/>
                <w:szCs w:val="24"/>
                <w:lang w:val="uk-UA"/>
              </w:rPr>
              <w:tab/>
            </w:r>
            <w:r>
              <w:rPr>
                <w:sz w:val="26"/>
                <w:szCs w:val="24"/>
                <w:lang w:val="uk-UA"/>
              </w:rPr>
              <w:tab/>
            </w:r>
            <w:r>
              <w:rPr>
                <w:i/>
                <w:lang w:val="uk-UA"/>
              </w:rPr>
              <w:t>(посада, ПІБ представника виконавчого комітету)</w:t>
            </w:r>
            <w:r w:rsidR="00EA24DF">
              <w:rPr>
                <w:i/>
                <w:lang w:val="uk-UA"/>
              </w:rPr>
              <w:tab/>
            </w:r>
            <w:r w:rsidR="00EA24DF">
              <w:rPr>
                <w:i/>
                <w:lang w:val="uk-UA"/>
              </w:rPr>
              <w:tab/>
            </w:r>
            <w:r>
              <w:rPr>
                <w:i/>
                <w:lang w:val="uk-UA"/>
              </w:rPr>
              <w:t xml:space="preserve">   </w:t>
            </w:r>
            <w:r w:rsidR="00EA24DF">
              <w:rPr>
                <w:i/>
                <w:lang w:val="uk-UA"/>
              </w:rPr>
              <w:t xml:space="preserve">   </w:t>
            </w:r>
            <w:r>
              <w:rPr>
                <w:i/>
                <w:lang w:val="uk-UA"/>
              </w:rPr>
              <w:t xml:space="preserve">  (Підпис)</w:t>
            </w:r>
          </w:p>
          <w:p w:rsidR="000B2C2A" w:rsidRDefault="00EA24DF">
            <w:pPr>
              <w:spacing w:line="276" w:lineRule="auto"/>
              <w:jc w:val="both"/>
              <w:rPr>
                <w:sz w:val="26"/>
                <w:szCs w:val="24"/>
                <w:lang w:val="uk-UA"/>
              </w:rPr>
            </w:pPr>
            <w:r>
              <w:rPr>
                <w:sz w:val="26"/>
                <w:szCs w:val="24"/>
                <w:lang w:val="uk-UA"/>
              </w:rPr>
              <w:tab/>
            </w:r>
            <w:r w:rsidR="000B2C2A">
              <w:rPr>
                <w:sz w:val="26"/>
                <w:szCs w:val="24"/>
                <w:lang w:val="uk-UA"/>
              </w:rPr>
              <w:t>________________________________________</w:t>
            </w:r>
            <w:r w:rsidR="000B2C2A">
              <w:rPr>
                <w:sz w:val="26"/>
                <w:szCs w:val="24"/>
                <w:lang w:val="uk-UA"/>
              </w:rPr>
              <w:tab/>
            </w:r>
            <w:r w:rsidR="000B2C2A">
              <w:rPr>
                <w:sz w:val="26"/>
                <w:szCs w:val="24"/>
                <w:lang w:val="uk-UA"/>
              </w:rPr>
              <w:tab/>
              <w:t>__________</w:t>
            </w:r>
            <w:r>
              <w:rPr>
                <w:sz w:val="26"/>
                <w:szCs w:val="24"/>
                <w:lang w:val="uk-UA"/>
              </w:rPr>
              <w:t>___</w:t>
            </w:r>
            <w:r w:rsidR="000B2C2A">
              <w:rPr>
                <w:sz w:val="26"/>
                <w:szCs w:val="24"/>
                <w:lang w:val="uk-UA"/>
              </w:rPr>
              <w:t>_</w:t>
            </w:r>
          </w:p>
          <w:p w:rsidR="000B2C2A" w:rsidRDefault="000B2C2A">
            <w:pPr>
              <w:spacing w:line="276" w:lineRule="auto"/>
              <w:jc w:val="both"/>
              <w:rPr>
                <w:b/>
                <w:i/>
                <w:lang w:val="uk-UA"/>
              </w:rPr>
            </w:pPr>
            <w:r>
              <w:rPr>
                <w:sz w:val="26"/>
                <w:szCs w:val="24"/>
                <w:lang w:val="uk-UA"/>
              </w:rPr>
              <w:tab/>
            </w:r>
            <w:r>
              <w:rPr>
                <w:sz w:val="26"/>
                <w:szCs w:val="24"/>
                <w:lang w:val="uk-UA"/>
              </w:rPr>
              <w:tab/>
            </w:r>
            <w:r>
              <w:rPr>
                <w:i/>
                <w:sz w:val="26"/>
                <w:szCs w:val="24"/>
                <w:lang w:val="uk-UA"/>
              </w:rPr>
              <w:tab/>
            </w:r>
            <w:r w:rsidR="00EA24DF">
              <w:rPr>
                <w:i/>
                <w:lang w:val="uk-UA"/>
              </w:rPr>
              <w:t>(посада, керівника)</w:t>
            </w:r>
            <w:r w:rsidR="00EA24DF">
              <w:rPr>
                <w:i/>
                <w:lang w:val="uk-UA"/>
              </w:rPr>
              <w:tab/>
            </w:r>
            <w:r w:rsidR="00EA24DF">
              <w:rPr>
                <w:i/>
                <w:lang w:val="uk-UA"/>
              </w:rPr>
              <w:tab/>
            </w:r>
            <w:r w:rsidR="00EA24DF">
              <w:rPr>
                <w:i/>
                <w:lang w:val="uk-UA"/>
              </w:rPr>
              <w:tab/>
            </w:r>
            <w:r w:rsidR="00EA24DF">
              <w:rPr>
                <w:i/>
                <w:lang w:val="uk-UA"/>
              </w:rPr>
              <w:tab/>
            </w:r>
            <w:r w:rsidR="00EA24DF">
              <w:rPr>
                <w:i/>
                <w:lang w:val="uk-UA"/>
              </w:rPr>
              <w:tab/>
              <w:t xml:space="preserve">   </w:t>
            </w:r>
            <w:r>
              <w:rPr>
                <w:i/>
                <w:lang w:val="uk-UA"/>
              </w:rPr>
              <w:t>(Підпис М.П.)</w:t>
            </w:r>
          </w:p>
        </w:tc>
      </w:tr>
    </w:tbl>
    <w:p w:rsidR="000B2C2A" w:rsidRDefault="000B2C2A" w:rsidP="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84"/>
        <w:jc w:val="center"/>
        <w:rPr>
          <w:sz w:val="28"/>
          <w:szCs w:val="28"/>
        </w:rPr>
      </w:pPr>
    </w:p>
    <w:p w:rsidR="00E36B1C" w:rsidRDefault="00E36B1C"/>
    <w:sectPr w:rsidR="00E36B1C" w:rsidSect="00EA24D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UkrainianBaltica">
    <w:altName w:val="Times New Roman"/>
    <w:charset w:val="00"/>
    <w:family w:val="auto"/>
    <w:pitch w:val="variable"/>
    <w:sig w:usb0="00000001" w:usb1="00000000" w:usb2="00000000" w:usb3="00000000" w:csb0="0000001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7"/>
    <w:lvl w:ilvl="0">
      <w:start w:val="1"/>
      <w:numFmt w:val="decimal"/>
      <w:lvlText w:val="%1."/>
      <w:lvlJc w:val="left"/>
      <w:pPr>
        <w:tabs>
          <w:tab w:val="num" w:pos="765"/>
        </w:tabs>
        <w:ind w:left="765" w:hanging="405"/>
      </w:pPr>
      <w:rPr>
        <w:b/>
      </w:rPr>
    </w:lvl>
  </w:abstractNum>
  <w:abstractNum w:abstractNumId="2" w15:restartNumberingAfterBreak="0">
    <w:nsid w:val="00000003"/>
    <w:multiLevelType w:val="singleLevel"/>
    <w:tmpl w:val="00000003"/>
    <w:name w:val="WW8Num9"/>
    <w:lvl w:ilvl="0">
      <w:start w:val="7"/>
      <w:numFmt w:val="decimal"/>
      <w:lvlText w:val="%1."/>
      <w:lvlJc w:val="left"/>
      <w:pPr>
        <w:tabs>
          <w:tab w:val="num" w:pos="0"/>
        </w:tabs>
        <w:ind w:left="720" w:hanging="360"/>
      </w:pPr>
    </w:lvl>
  </w:abstractNum>
  <w:abstractNum w:abstractNumId="3" w15:restartNumberingAfterBreak="0">
    <w:nsid w:val="00000004"/>
    <w:multiLevelType w:val="singleLevel"/>
    <w:tmpl w:val="00000004"/>
    <w:name w:val="WW8Num11"/>
    <w:lvl w:ilvl="0">
      <w:start w:val="19"/>
      <w:numFmt w:val="bullet"/>
      <w:lvlText w:val="-"/>
      <w:lvlJc w:val="left"/>
      <w:pPr>
        <w:tabs>
          <w:tab w:val="num" w:pos="1770"/>
        </w:tabs>
        <w:ind w:left="1770" w:hanging="1050"/>
      </w:pPr>
      <w:rPr>
        <w:rFonts w:ascii="Times New Roman" w:hAnsi="Times New Roman" w:cs="Times New Roman" w:hint="default"/>
      </w:rPr>
    </w:lvl>
  </w:abstractNum>
  <w:abstractNum w:abstractNumId="4" w15:restartNumberingAfterBreak="0">
    <w:nsid w:val="00000005"/>
    <w:multiLevelType w:val="singleLevel"/>
    <w:tmpl w:val="00000005"/>
    <w:name w:val="WW8Num13"/>
    <w:lvl w:ilvl="0">
      <w:start w:val="1"/>
      <w:numFmt w:val="decimal"/>
      <w:lvlText w:val="%1."/>
      <w:lvlJc w:val="left"/>
      <w:pPr>
        <w:tabs>
          <w:tab w:val="num" w:pos="360"/>
        </w:tabs>
        <w:ind w:left="360" w:hanging="360"/>
      </w:pPr>
      <w:rPr>
        <w:b/>
        <w:bCs/>
        <w:sz w:val="28"/>
        <w:szCs w:val="28"/>
        <w:lang w:val="uk-UA"/>
      </w:rPr>
    </w:lvl>
  </w:abstractNum>
  <w:abstractNum w:abstractNumId="5" w15:restartNumberingAfterBreak="0">
    <w:nsid w:val="00000006"/>
    <w:multiLevelType w:val="singleLevel"/>
    <w:tmpl w:val="00000006"/>
    <w:name w:val="WW8Num20"/>
    <w:lvl w:ilvl="0">
      <w:start w:val="1"/>
      <w:numFmt w:val="decimal"/>
      <w:lvlText w:val="%1."/>
      <w:lvlJc w:val="left"/>
      <w:pPr>
        <w:tabs>
          <w:tab w:val="num" w:pos="0"/>
        </w:tabs>
        <w:ind w:left="720" w:hanging="360"/>
      </w:pPr>
      <w:rPr>
        <w:sz w:val="28"/>
        <w:szCs w:val="28"/>
      </w:rPr>
    </w:lvl>
  </w:abstractNum>
  <w:abstractNum w:abstractNumId="6" w15:restartNumberingAfterBreak="0">
    <w:nsid w:val="00000007"/>
    <w:multiLevelType w:val="singleLevel"/>
    <w:tmpl w:val="00000007"/>
    <w:name w:val="WW8Num23"/>
    <w:lvl w:ilvl="0">
      <w:start w:val="1"/>
      <w:numFmt w:val="decimal"/>
      <w:lvlText w:val="%1."/>
      <w:lvlJc w:val="left"/>
      <w:pPr>
        <w:tabs>
          <w:tab w:val="num" w:pos="0"/>
        </w:tabs>
        <w:ind w:left="1398" w:hanging="405"/>
      </w:pPr>
      <w:rPr>
        <w:rFonts w:ascii="Times New Roman" w:eastAsia="Calibri" w:hAnsi="Times New Roman" w:cs="Times New Roman"/>
        <w:sz w:val="28"/>
        <w:szCs w:val="28"/>
        <w:lang w:val="uk-UA"/>
      </w:rPr>
    </w:lvl>
  </w:abstractNum>
  <w:abstractNum w:abstractNumId="7" w15:restartNumberingAfterBreak="0">
    <w:nsid w:val="00000008"/>
    <w:multiLevelType w:val="singleLevel"/>
    <w:tmpl w:val="00000008"/>
    <w:name w:val="WW8Num30"/>
    <w:lvl w:ilvl="0">
      <w:start w:val="1"/>
      <w:numFmt w:val="decimal"/>
      <w:lvlText w:val="%1)"/>
      <w:lvlJc w:val="left"/>
      <w:pPr>
        <w:tabs>
          <w:tab w:val="num" w:pos="0"/>
        </w:tabs>
        <w:ind w:left="435" w:hanging="360"/>
      </w:pPr>
    </w:lvl>
  </w:abstractNum>
  <w:abstractNum w:abstractNumId="8" w15:restartNumberingAfterBreak="0">
    <w:nsid w:val="00000009"/>
    <w:multiLevelType w:val="singleLevel"/>
    <w:tmpl w:val="00000009"/>
    <w:name w:val="WW8Num40"/>
    <w:lvl w:ilvl="0">
      <w:start w:val="2"/>
      <w:numFmt w:val="decimal"/>
      <w:lvlText w:val="%1."/>
      <w:lvlJc w:val="left"/>
      <w:pPr>
        <w:tabs>
          <w:tab w:val="num" w:pos="720"/>
        </w:tabs>
        <w:ind w:left="720" w:hanging="360"/>
      </w:pPr>
      <w:rPr>
        <w:b/>
      </w:rPr>
    </w:lvl>
  </w:abstractNum>
  <w:abstractNum w:abstractNumId="9" w15:restartNumberingAfterBreak="0">
    <w:nsid w:val="0000000D"/>
    <w:multiLevelType w:val="multilevel"/>
    <w:tmpl w:val="0000000D"/>
    <w:lvl w:ilvl="0">
      <w:start w:val="1"/>
      <w:numFmt w:val="decimal"/>
      <w:lvlText w:val="%1."/>
      <w:lvlJc w:val="left"/>
      <w:pPr>
        <w:tabs>
          <w:tab w:val="num" w:pos="360"/>
        </w:tabs>
        <w:ind w:left="360" w:hanging="360"/>
      </w:pPr>
      <w:rPr>
        <w:b/>
        <w:bCs/>
        <w:sz w:val="28"/>
        <w:szCs w:val="28"/>
        <w:lang w:val="uk-U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E"/>
    <w:multiLevelType w:val="multilevel"/>
    <w:tmpl w:val="0000000E"/>
    <w:lvl w:ilvl="0">
      <w:start w:val="1"/>
      <w:numFmt w:val="decimal"/>
      <w:lvlText w:val="%1."/>
      <w:lvlJc w:val="left"/>
      <w:pPr>
        <w:tabs>
          <w:tab w:val="num" w:pos="765"/>
        </w:tabs>
        <w:ind w:left="765" w:hanging="405"/>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F"/>
    <w:multiLevelType w:val="multilevel"/>
    <w:tmpl w:val="0000000F"/>
    <w:lvl w:ilvl="0">
      <w:start w:val="2"/>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multilevel"/>
    <w:tmpl w:val="00000010"/>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1"/>
    <w:multiLevelType w:val="multilevel"/>
    <w:tmpl w:val="00000011"/>
    <w:lvl w:ilvl="0">
      <w:start w:val="1"/>
      <w:numFmt w:val="decimal"/>
      <w:lvlText w:val="%1."/>
      <w:lvlJc w:val="left"/>
      <w:pPr>
        <w:tabs>
          <w:tab w:val="num" w:pos="0"/>
        </w:tabs>
        <w:ind w:left="1398" w:hanging="405"/>
      </w:pPr>
      <w:rPr>
        <w:rFonts w:ascii="Times New Roman" w:eastAsia="Calibri" w:hAnsi="Times New Roman" w:cs="Times New Roman"/>
        <w:sz w:val="28"/>
        <w:szCs w:val="28"/>
        <w:lang w:val="uk-UA"/>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4" w15:restartNumberingAfterBreak="0">
    <w:nsid w:val="00000012"/>
    <w:multiLevelType w:val="multilevel"/>
    <w:tmpl w:val="00000012"/>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3"/>
    <w:multiLevelType w:val="multilevel"/>
    <w:tmpl w:val="00000013"/>
    <w:lvl w:ilvl="0">
      <w:start w:val="1"/>
      <w:numFmt w:val="decimal"/>
      <w:lvlText w:val="%1)"/>
      <w:lvlJc w:val="left"/>
      <w:pPr>
        <w:tabs>
          <w:tab w:val="num" w:pos="0"/>
        </w:tabs>
        <w:ind w:left="435" w:hanging="360"/>
      </w:p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16" w15:restartNumberingAfterBreak="0">
    <w:nsid w:val="16F13DE6"/>
    <w:multiLevelType w:val="hybridMultilevel"/>
    <w:tmpl w:val="D4928714"/>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17F2B6E"/>
    <w:multiLevelType w:val="hybridMultilevel"/>
    <w:tmpl w:val="53AECB08"/>
    <w:lvl w:ilvl="0" w:tplc="75220F4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351B0C18"/>
    <w:multiLevelType w:val="multilevel"/>
    <w:tmpl w:val="9E24491E"/>
    <w:lvl w:ilvl="0">
      <w:start w:val="1"/>
      <w:numFmt w:val="decimal"/>
      <w:lvlText w:val="%1."/>
      <w:lvlJc w:val="left"/>
      <w:pPr>
        <w:ind w:left="495" w:hanging="49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15:restartNumberingAfterBreak="0">
    <w:nsid w:val="3C4154D3"/>
    <w:multiLevelType w:val="hybridMultilevel"/>
    <w:tmpl w:val="E47C100A"/>
    <w:lvl w:ilvl="0" w:tplc="CAFCB89C">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0" w15:restartNumberingAfterBreak="0">
    <w:nsid w:val="4C4F484B"/>
    <w:multiLevelType w:val="hybridMultilevel"/>
    <w:tmpl w:val="D3CCF63C"/>
    <w:lvl w:ilvl="0" w:tplc="1A220E3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502B3680"/>
    <w:multiLevelType w:val="hybridMultilevel"/>
    <w:tmpl w:val="211CA700"/>
    <w:lvl w:ilvl="0" w:tplc="3EA0D4E0">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55A84C9C"/>
    <w:multiLevelType w:val="hybridMultilevel"/>
    <w:tmpl w:val="13620D82"/>
    <w:lvl w:ilvl="0" w:tplc="618E1CD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12"/>
  </w:num>
  <w:num w:numId="1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1"/>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
  </w:num>
  <w:num w:numId="35">
    <w:abstractNumId w:val="4"/>
  </w:num>
  <w:num w:numId="36">
    <w:abstractNumId w:val="5"/>
  </w:num>
  <w:num w:numId="37">
    <w:abstractNumId w:val="6"/>
  </w:num>
  <w:num w:numId="38">
    <w:abstractNumId w:val="7"/>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2C5"/>
    <w:rsid w:val="00022B75"/>
    <w:rsid w:val="00034784"/>
    <w:rsid w:val="00082F0A"/>
    <w:rsid w:val="000B2C2A"/>
    <w:rsid w:val="00154D74"/>
    <w:rsid w:val="002154F7"/>
    <w:rsid w:val="00262380"/>
    <w:rsid w:val="002C1070"/>
    <w:rsid w:val="005607BB"/>
    <w:rsid w:val="005D6007"/>
    <w:rsid w:val="00AF5BDD"/>
    <w:rsid w:val="00B212C5"/>
    <w:rsid w:val="00CB1AD8"/>
    <w:rsid w:val="00DA7FA4"/>
    <w:rsid w:val="00DD1FF3"/>
    <w:rsid w:val="00E25D09"/>
    <w:rsid w:val="00E36B1C"/>
    <w:rsid w:val="00EA24DF"/>
    <w:rsid w:val="00F0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420F2"/>
  <w15:chartTrackingRefBased/>
  <w15:docId w15:val="{8376DA0D-17C9-4EE7-9CD6-B1F9F547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C2A"/>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0B2C2A"/>
    <w:pPr>
      <w:keepNext/>
      <w:numPr>
        <w:numId w:val="2"/>
      </w:numPr>
      <w:jc w:val="center"/>
      <w:outlineLvl w:val="0"/>
    </w:pPr>
    <w:rPr>
      <w:b/>
    </w:rPr>
  </w:style>
  <w:style w:type="paragraph" w:styleId="2">
    <w:name w:val="heading 2"/>
    <w:basedOn w:val="a"/>
    <w:next w:val="a"/>
    <w:link w:val="20"/>
    <w:semiHidden/>
    <w:unhideWhenUsed/>
    <w:qFormat/>
    <w:rsid w:val="000B2C2A"/>
    <w:pPr>
      <w:keepNext/>
      <w:numPr>
        <w:ilvl w:val="1"/>
        <w:numId w:val="2"/>
      </w:numPr>
      <w:spacing w:before="240" w:after="60" w:line="276"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2C2A"/>
    <w:rPr>
      <w:rFonts w:ascii="Times New Roman" w:eastAsia="Times New Roman" w:hAnsi="Times New Roman" w:cs="Times New Roman"/>
      <w:b/>
      <w:sz w:val="20"/>
      <w:szCs w:val="20"/>
      <w:lang w:eastAsia="ar-SA"/>
    </w:rPr>
  </w:style>
  <w:style w:type="character" w:customStyle="1" w:styleId="20">
    <w:name w:val="Заголовок 2 Знак"/>
    <w:basedOn w:val="a0"/>
    <w:link w:val="2"/>
    <w:semiHidden/>
    <w:rsid w:val="000B2C2A"/>
    <w:rPr>
      <w:rFonts w:ascii="Arial" w:eastAsia="Times New Roman" w:hAnsi="Arial" w:cs="Arial"/>
      <w:b/>
      <w:bCs/>
      <w:i/>
      <w:iCs/>
      <w:sz w:val="28"/>
      <w:szCs w:val="28"/>
      <w:lang w:eastAsia="ar-SA"/>
    </w:rPr>
  </w:style>
  <w:style w:type="paragraph" w:styleId="HTML">
    <w:name w:val="HTML Preformatted"/>
    <w:basedOn w:val="a"/>
    <w:link w:val="HTML1"/>
    <w:semiHidden/>
    <w:unhideWhenUsed/>
    <w:rsid w:val="000B2C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1"/>
      <w:szCs w:val="21"/>
    </w:rPr>
  </w:style>
  <w:style w:type="character" w:customStyle="1" w:styleId="HTML0">
    <w:name w:val="Стандартный HTML Знак"/>
    <w:basedOn w:val="a0"/>
    <w:semiHidden/>
    <w:rsid w:val="000B2C2A"/>
    <w:rPr>
      <w:rFonts w:ascii="Consolas" w:eastAsia="Times New Roman" w:hAnsi="Consolas" w:cs="Times New Roman"/>
      <w:sz w:val="20"/>
      <w:szCs w:val="20"/>
      <w:lang w:eastAsia="ar-SA"/>
    </w:rPr>
  </w:style>
  <w:style w:type="paragraph" w:customStyle="1" w:styleId="msonormal0">
    <w:name w:val="msonormal"/>
    <w:basedOn w:val="a"/>
    <w:rsid w:val="000B2C2A"/>
    <w:pPr>
      <w:spacing w:before="280" w:after="280"/>
    </w:pPr>
    <w:rPr>
      <w:sz w:val="24"/>
      <w:szCs w:val="24"/>
    </w:rPr>
  </w:style>
  <w:style w:type="paragraph" w:styleId="a3">
    <w:name w:val="Normal (Web)"/>
    <w:basedOn w:val="a"/>
    <w:semiHidden/>
    <w:unhideWhenUsed/>
    <w:rsid w:val="000B2C2A"/>
    <w:pPr>
      <w:spacing w:before="280" w:after="280"/>
    </w:pPr>
    <w:rPr>
      <w:sz w:val="24"/>
      <w:szCs w:val="24"/>
    </w:rPr>
  </w:style>
  <w:style w:type="paragraph" w:styleId="a4">
    <w:name w:val="Body Text"/>
    <w:basedOn w:val="a"/>
    <w:link w:val="11"/>
    <w:semiHidden/>
    <w:unhideWhenUsed/>
    <w:rsid w:val="000B2C2A"/>
    <w:pPr>
      <w:jc w:val="both"/>
    </w:pPr>
    <w:rPr>
      <w:sz w:val="28"/>
      <w:lang w:val="uk-UA"/>
    </w:rPr>
  </w:style>
  <w:style w:type="character" w:customStyle="1" w:styleId="a5">
    <w:name w:val="Основной текст Знак"/>
    <w:basedOn w:val="a0"/>
    <w:semiHidden/>
    <w:rsid w:val="000B2C2A"/>
    <w:rPr>
      <w:rFonts w:ascii="Times New Roman" w:eastAsia="Times New Roman" w:hAnsi="Times New Roman" w:cs="Times New Roman"/>
      <w:sz w:val="20"/>
      <w:szCs w:val="20"/>
      <w:lang w:eastAsia="ar-SA"/>
    </w:rPr>
  </w:style>
  <w:style w:type="paragraph" w:styleId="a6">
    <w:name w:val="List"/>
    <w:basedOn w:val="a4"/>
    <w:semiHidden/>
    <w:unhideWhenUsed/>
    <w:rsid w:val="000B2C2A"/>
    <w:rPr>
      <w:rFonts w:cs="Arial"/>
    </w:rPr>
  </w:style>
  <w:style w:type="paragraph" w:styleId="a7">
    <w:name w:val="Body Text Indent"/>
    <w:basedOn w:val="a"/>
    <w:link w:val="12"/>
    <w:semiHidden/>
    <w:unhideWhenUsed/>
    <w:rsid w:val="000B2C2A"/>
    <w:pPr>
      <w:ind w:left="56" w:firstLine="664"/>
      <w:jc w:val="both"/>
    </w:pPr>
    <w:rPr>
      <w:sz w:val="24"/>
      <w:lang w:val="uk-UA"/>
    </w:rPr>
  </w:style>
  <w:style w:type="character" w:customStyle="1" w:styleId="a8">
    <w:name w:val="Основной текст с отступом Знак"/>
    <w:basedOn w:val="a0"/>
    <w:semiHidden/>
    <w:rsid w:val="000B2C2A"/>
    <w:rPr>
      <w:rFonts w:ascii="Times New Roman" w:eastAsia="Times New Roman" w:hAnsi="Times New Roman" w:cs="Times New Roman"/>
      <w:sz w:val="20"/>
      <w:szCs w:val="20"/>
      <w:lang w:eastAsia="ar-SA"/>
    </w:rPr>
  </w:style>
  <w:style w:type="paragraph" w:styleId="a9">
    <w:name w:val="Balloon Text"/>
    <w:basedOn w:val="a"/>
    <w:link w:val="13"/>
    <w:semiHidden/>
    <w:unhideWhenUsed/>
    <w:rsid w:val="000B2C2A"/>
    <w:rPr>
      <w:rFonts w:ascii="Segoe UI" w:hAnsi="Segoe UI" w:cs="Segoe UI"/>
      <w:sz w:val="18"/>
      <w:szCs w:val="18"/>
      <w:lang w:val="x-none"/>
    </w:rPr>
  </w:style>
  <w:style w:type="character" w:customStyle="1" w:styleId="aa">
    <w:name w:val="Текст выноски Знак"/>
    <w:basedOn w:val="a0"/>
    <w:semiHidden/>
    <w:rsid w:val="000B2C2A"/>
    <w:rPr>
      <w:rFonts w:ascii="Segoe UI" w:eastAsia="Times New Roman" w:hAnsi="Segoe UI" w:cs="Segoe UI"/>
      <w:sz w:val="18"/>
      <w:szCs w:val="18"/>
      <w:lang w:eastAsia="ar-SA"/>
    </w:rPr>
  </w:style>
  <w:style w:type="paragraph" w:styleId="ab">
    <w:name w:val="No Spacing"/>
    <w:uiPriority w:val="99"/>
    <w:qFormat/>
    <w:rsid w:val="000B2C2A"/>
    <w:pPr>
      <w:suppressAutoHyphens/>
      <w:spacing w:after="0" w:line="240" w:lineRule="auto"/>
    </w:pPr>
    <w:rPr>
      <w:rFonts w:ascii="Calibri" w:eastAsia="Calibri" w:hAnsi="Calibri" w:cs="Calibri"/>
      <w:color w:val="00000A"/>
      <w:lang w:val="uk-UA" w:eastAsia="ar-SA"/>
    </w:rPr>
  </w:style>
  <w:style w:type="paragraph" w:styleId="ac">
    <w:name w:val="List Paragraph"/>
    <w:basedOn w:val="a"/>
    <w:link w:val="ad"/>
    <w:uiPriority w:val="99"/>
    <w:qFormat/>
    <w:rsid w:val="000B2C2A"/>
    <w:pPr>
      <w:spacing w:after="160" w:line="254" w:lineRule="auto"/>
      <w:ind w:left="720"/>
    </w:pPr>
    <w:rPr>
      <w:rFonts w:ascii="Calibri" w:eastAsia="Calibri" w:hAnsi="Calibri"/>
      <w:sz w:val="22"/>
      <w:szCs w:val="22"/>
    </w:rPr>
  </w:style>
  <w:style w:type="paragraph" w:customStyle="1" w:styleId="14">
    <w:name w:val="Заголовок1"/>
    <w:basedOn w:val="a"/>
    <w:next w:val="a4"/>
    <w:rsid w:val="000B2C2A"/>
    <w:pPr>
      <w:keepNext/>
      <w:spacing w:before="240" w:after="120"/>
    </w:pPr>
    <w:rPr>
      <w:rFonts w:ascii="Arial" w:eastAsia="Microsoft YaHei" w:hAnsi="Arial" w:cs="Arial"/>
      <w:sz w:val="28"/>
      <w:szCs w:val="28"/>
    </w:rPr>
  </w:style>
  <w:style w:type="paragraph" w:customStyle="1" w:styleId="ae">
    <w:name w:val="Название"/>
    <w:basedOn w:val="a"/>
    <w:rsid w:val="000B2C2A"/>
    <w:pPr>
      <w:suppressLineNumbers/>
      <w:spacing w:before="120" w:after="120"/>
    </w:pPr>
    <w:rPr>
      <w:rFonts w:cs="Arial"/>
      <w:i/>
      <w:iCs/>
      <w:sz w:val="24"/>
      <w:szCs w:val="24"/>
    </w:rPr>
  </w:style>
  <w:style w:type="paragraph" w:customStyle="1" w:styleId="15">
    <w:name w:val="Указатель1"/>
    <w:basedOn w:val="a"/>
    <w:rsid w:val="000B2C2A"/>
    <w:pPr>
      <w:suppressLineNumbers/>
    </w:pPr>
    <w:rPr>
      <w:rFonts w:cs="Arial"/>
    </w:rPr>
  </w:style>
  <w:style w:type="paragraph" w:customStyle="1" w:styleId="16">
    <w:name w:val="Название объекта1"/>
    <w:basedOn w:val="a"/>
    <w:next w:val="a"/>
    <w:rsid w:val="000B2C2A"/>
    <w:pPr>
      <w:jc w:val="center"/>
    </w:pPr>
    <w:rPr>
      <w:b/>
    </w:rPr>
  </w:style>
  <w:style w:type="paragraph" w:customStyle="1" w:styleId="af">
    <w:name w:val="Знак"/>
    <w:basedOn w:val="a"/>
    <w:rsid w:val="000B2C2A"/>
    <w:rPr>
      <w:rFonts w:ascii="Verdana" w:hAnsi="Verdana" w:cs="Verdana"/>
      <w:lang w:val="en-US"/>
    </w:rPr>
  </w:style>
  <w:style w:type="paragraph" w:customStyle="1" w:styleId="21">
    <w:name w:val="Основной текст 21"/>
    <w:basedOn w:val="a"/>
    <w:rsid w:val="000B2C2A"/>
    <w:pPr>
      <w:spacing w:after="120" w:line="480" w:lineRule="auto"/>
    </w:pPr>
  </w:style>
  <w:style w:type="paragraph" w:customStyle="1" w:styleId="31">
    <w:name w:val="Основной текст 31"/>
    <w:basedOn w:val="a"/>
    <w:rsid w:val="000B2C2A"/>
    <w:pPr>
      <w:spacing w:after="120"/>
    </w:pPr>
    <w:rPr>
      <w:sz w:val="16"/>
      <w:szCs w:val="16"/>
    </w:rPr>
  </w:style>
  <w:style w:type="paragraph" w:customStyle="1" w:styleId="210">
    <w:name w:val="Основной текст с отступом 21"/>
    <w:basedOn w:val="a"/>
    <w:rsid w:val="000B2C2A"/>
    <w:pPr>
      <w:spacing w:after="120" w:line="480" w:lineRule="auto"/>
      <w:ind w:left="283"/>
    </w:pPr>
  </w:style>
  <w:style w:type="paragraph" w:customStyle="1" w:styleId="af0">
    <w:name w:val="Знак Знак Знак Знак"/>
    <w:basedOn w:val="a"/>
    <w:rsid w:val="000B2C2A"/>
    <w:rPr>
      <w:rFonts w:ascii="Verdana" w:eastAsia="PMingLiU" w:hAnsi="Verdana" w:cs="Verdana"/>
      <w:lang w:val="en-US"/>
    </w:rPr>
  </w:style>
  <w:style w:type="paragraph" w:customStyle="1" w:styleId="41">
    <w:name w:val="Основной текст (4)1"/>
    <w:basedOn w:val="a"/>
    <w:rsid w:val="000B2C2A"/>
    <w:pPr>
      <w:shd w:val="clear" w:color="auto" w:fill="FFFFFF"/>
      <w:spacing w:before="360" w:after="360" w:line="240" w:lineRule="atLeast"/>
      <w:ind w:hanging="1420"/>
    </w:pPr>
    <w:rPr>
      <w:b/>
      <w:bCs/>
      <w:sz w:val="27"/>
      <w:szCs w:val="27"/>
      <w:lang w:val="x-none"/>
    </w:rPr>
  </w:style>
  <w:style w:type="paragraph" w:customStyle="1" w:styleId="af1">
    <w:name w:val="Без інтервалів"/>
    <w:uiPriority w:val="99"/>
    <w:qFormat/>
    <w:rsid w:val="000B2C2A"/>
    <w:pPr>
      <w:suppressAutoHyphens/>
      <w:spacing w:after="0" w:line="240" w:lineRule="auto"/>
    </w:pPr>
    <w:rPr>
      <w:rFonts w:ascii="Calibri" w:eastAsia="Calibri" w:hAnsi="Calibri" w:cs="Calibri"/>
      <w:color w:val="00000A"/>
      <w:lang w:val="uk-UA" w:eastAsia="ar-SA"/>
    </w:rPr>
  </w:style>
  <w:style w:type="paragraph" w:customStyle="1" w:styleId="af2">
    <w:name w:val="Абзац списку"/>
    <w:basedOn w:val="a"/>
    <w:rsid w:val="000B2C2A"/>
    <w:pPr>
      <w:spacing w:after="160" w:line="254" w:lineRule="auto"/>
      <w:ind w:left="720"/>
    </w:pPr>
    <w:rPr>
      <w:rFonts w:ascii="Calibri" w:eastAsia="Calibri" w:hAnsi="Calibri" w:cs="Calibri"/>
      <w:sz w:val="22"/>
      <w:szCs w:val="22"/>
    </w:rPr>
  </w:style>
  <w:style w:type="paragraph" w:customStyle="1" w:styleId="Default">
    <w:name w:val="Default"/>
    <w:rsid w:val="000B2C2A"/>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3">
    <w:name w:val="Содержимое таблицы"/>
    <w:basedOn w:val="a"/>
    <w:rsid w:val="000B2C2A"/>
    <w:pPr>
      <w:suppressLineNumbers/>
    </w:pPr>
  </w:style>
  <w:style w:type="paragraph" w:customStyle="1" w:styleId="af4">
    <w:name w:val="Заголовок таблицы"/>
    <w:basedOn w:val="af3"/>
    <w:rsid w:val="000B2C2A"/>
    <w:pPr>
      <w:jc w:val="center"/>
    </w:pPr>
    <w:rPr>
      <w:b/>
      <w:bCs/>
    </w:rPr>
  </w:style>
  <w:style w:type="character" w:customStyle="1" w:styleId="WW8Num1z0">
    <w:name w:val="WW8Num1z0"/>
    <w:rsid w:val="000B2C2A"/>
  </w:style>
  <w:style w:type="character" w:customStyle="1" w:styleId="WW8Num2z0">
    <w:name w:val="WW8Num2z0"/>
    <w:rsid w:val="000B2C2A"/>
    <w:rPr>
      <w:rFonts w:ascii="UkrainianBaltica" w:hAnsi="UkrainianBaltica" w:cs="UkrainianBaltica" w:hint="default"/>
    </w:rPr>
  </w:style>
  <w:style w:type="character" w:customStyle="1" w:styleId="WW8Num2z1">
    <w:name w:val="WW8Num2z1"/>
    <w:rsid w:val="000B2C2A"/>
  </w:style>
  <w:style w:type="character" w:customStyle="1" w:styleId="WW8Num2z2">
    <w:name w:val="WW8Num2z2"/>
    <w:rsid w:val="000B2C2A"/>
  </w:style>
  <w:style w:type="character" w:customStyle="1" w:styleId="WW8Num2z3">
    <w:name w:val="WW8Num2z3"/>
    <w:rsid w:val="000B2C2A"/>
  </w:style>
  <w:style w:type="character" w:customStyle="1" w:styleId="WW8Num2z4">
    <w:name w:val="WW8Num2z4"/>
    <w:rsid w:val="000B2C2A"/>
  </w:style>
  <w:style w:type="character" w:customStyle="1" w:styleId="WW8Num2z5">
    <w:name w:val="WW8Num2z5"/>
    <w:rsid w:val="000B2C2A"/>
  </w:style>
  <w:style w:type="character" w:customStyle="1" w:styleId="WW8Num2z6">
    <w:name w:val="WW8Num2z6"/>
    <w:rsid w:val="000B2C2A"/>
  </w:style>
  <w:style w:type="character" w:customStyle="1" w:styleId="WW8Num2z7">
    <w:name w:val="WW8Num2z7"/>
    <w:rsid w:val="000B2C2A"/>
  </w:style>
  <w:style w:type="character" w:customStyle="1" w:styleId="WW8Num2z8">
    <w:name w:val="WW8Num2z8"/>
    <w:rsid w:val="000B2C2A"/>
  </w:style>
  <w:style w:type="character" w:customStyle="1" w:styleId="WW8Num3z0">
    <w:name w:val="WW8Num3z0"/>
    <w:rsid w:val="000B2C2A"/>
  </w:style>
  <w:style w:type="character" w:customStyle="1" w:styleId="WW8Num3z1">
    <w:name w:val="WW8Num3z1"/>
    <w:rsid w:val="000B2C2A"/>
  </w:style>
  <w:style w:type="character" w:customStyle="1" w:styleId="WW8Num3z2">
    <w:name w:val="WW8Num3z2"/>
    <w:rsid w:val="000B2C2A"/>
  </w:style>
  <w:style w:type="character" w:customStyle="1" w:styleId="WW8Num3z3">
    <w:name w:val="WW8Num3z3"/>
    <w:rsid w:val="000B2C2A"/>
  </w:style>
  <w:style w:type="character" w:customStyle="1" w:styleId="WW8Num3z4">
    <w:name w:val="WW8Num3z4"/>
    <w:rsid w:val="000B2C2A"/>
  </w:style>
  <w:style w:type="character" w:customStyle="1" w:styleId="WW8Num3z5">
    <w:name w:val="WW8Num3z5"/>
    <w:rsid w:val="000B2C2A"/>
  </w:style>
  <w:style w:type="character" w:customStyle="1" w:styleId="WW8Num3z6">
    <w:name w:val="WW8Num3z6"/>
    <w:rsid w:val="000B2C2A"/>
  </w:style>
  <w:style w:type="character" w:customStyle="1" w:styleId="WW8Num3z7">
    <w:name w:val="WW8Num3z7"/>
    <w:rsid w:val="000B2C2A"/>
  </w:style>
  <w:style w:type="character" w:customStyle="1" w:styleId="WW8Num3z8">
    <w:name w:val="WW8Num3z8"/>
    <w:rsid w:val="000B2C2A"/>
  </w:style>
  <w:style w:type="character" w:customStyle="1" w:styleId="WW8Num4z0">
    <w:name w:val="WW8Num4z0"/>
    <w:rsid w:val="000B2C2A"/>
    <w:rPr>
      <w:b/>
      <w:bCs w:val="0"/>
    </w:rPr>
  </w:style>
  <w:style w:type="character" w:customStyle="1" w:styleId="WW8Num4z1">
    <w:name w:val="WW8Num4z1"/>
    <w:rsid w:val="000B2C2A"/>
  </w:style>
  <w:style w:type="character" w:customStyle="1" w:styleId="WW8Num4z2">
    <w:name w:val="WW8Num4z2"/>
    <w:rsid w:val="000B2C2A"/>
  </w:style>
  <w:style w:type="character" w:customStyle="1" w:styleId="WW8Num4z3">
    <w:name w:val="WW8Num4z3"/>
    <w:rsid w:val="000B2C2A"/>
  </w:style>
  <w:style w:type="character" w:customStyle="1" w:styleId="WW8Num4z4">
    <w:name w:val="WW8Num4z4"/>
    <w:rsid w:val="000B2C2A"/>
  </w:style>
  <w:style w:type="character" w:customStyle="1" w:styleId="WW8Num4z5">
    <w:name w:val="WW8Num4z5"/>
    <w:rsid w:val="000B2C2A"/>
  </w:style>
  <w:style w:type="character" w:customStyle="1" w:styleId="WW8Num4z6">
    <w:name w:val="WW8Num4z6"/>
    <w:rsid w:val="000B2C2A"/>
  </w:style>
  <w:style w:type="character" w:customStyle="1" w:styleId="WW8Num4z7">
    <w:name w:val="WW8Num4z7"/>
    <w:rsid w:val="000B2C2A"/>
  </w:style>
  <w:style w:type="character" w:customStyle="1" w:styleId="WW8Num4z8">
    <w:name w:val="WW8Num4z8"/>
    <w:rsid w:val="000B2C2A"/>
  </w:style>
  <w:style w:type="character" w:customStyle="1" w:styleId="WW8Num5z0">
    <w:name w:val="WW8Num5z0"/>
    <w:rsid w:val="000B2C2A"/>
  </w:style>
  <w:style w:type="character" w:customStyle="1" w:styleId="WW8Num5z1">
    <w:name w:val="WW8Num5z1"/>
    <w:rsid w:val="000B2C2A"/>
  </w:style>
  <w:style w:type="character" w:customStyle="1" w:styleId="WW8Num5z2">
    <w:name w:val="WW8Num5z2"/>
    <w:rsid w:val="000B2C2A"/>
  </w:style>
  <w:style w:type="character" w:customStyle="1" w:styleId="WW8Num5z3">
    <w:name w:val="WW8Num5z3"/>
    <w:rsid w:val="000B2C2A"/>
  </w:style>
  <w:style w:type="character" w:customStyle="1" w:styleId="WW8Num5z4">
    <w:name w:val="WW8Num5z4"/>
    <w:rsid w:val="000B2C2A"/>
  </w:style>
  <w:style w:type="character" w:customStyle="1" w:styleId="WW8Num5z5">
    <w:name w:val="WW8Num5z5"/>
    <w:rsid w:val="000B2C2A"/>
  </w:style>
  <w:style w:type="character" w:customStyle="1" w:styleId="WW8Num5z6">
    <w:name w:val="WW8Num5z6"/>
    <w:rsid w:val="000B2C2A"/>
  </w:style>
  <w:style w:type="character" w:customStyle="1" w:styleId="WW8Num5z7">
    <w:name w:val="WW8Num5z7"/>
    <w:rsid w:val="000B2C2A"/>
  </w:style>
  <w:style w:type="character" w:customStyle="1" w:styleId="WW8Num5z8">
    <w:name w:val="WW8Num5z8"/>
    <w:rsid w:val="000B2C2A"/>
  </w:style>
  <w:style w:type="character" w:customStyle="1" w:styleId="WW8Num6z0">
    <w:name w:val="WW8Num6z0"/>
    <w:rsid w:val="000B2C2A"/>
  </w:style>
  <w:style w:type="character" w:customStyle="1" w:styleId="WW8Num6z1">
    <w:name w:val="WW8Num6z1"/>
    <w:rsid w:val="000B2C2A"/>
    <w:rPr>
      <w:rFonts w:ascii="Times New Roman" w:eastAsia="Times New Roman" w:hAnsi="Times New Roman" w:cs="Times New Roman" w:hint="default"/>
    </w:rPr>
  </w:style>
  <w:style w:type="character" w:customStyle="1" w:styleId="WW8Num6z2">
    <w:name w:val="WW8Num6z2"/>
    <w:rsid w:val="000B2C2A"/>
  </w:style>
  <w:style w:type="character" w:customStyle="1" w:styleId="WW8Num6z3">
    <w:name w:val="WW8Num6z3"/>
    <w:rsid w:val="000B2C2A"/>
  </w:style>
  <w:style w:type="character" w:customStyle="1" w:styleId="WW8Num6z4">
    <w:name w:val="WW8Num6z4"/>
    <w:rsid w:val="000B2C2A"/>
  </w:style>
  <w:style w:type="character" w:customStyle="1" w:styleId="WW8Num6z5">
    <w:name w:val="WW8Num6z5"/>
    <w:rsid w:val="000B2C2A"/>
  </w:style>
  <w:style w:type="character" w:customStyle="1" w:styleId="WW8Num6z6">
    <w:name w:val="WW8Num6z6"/>
    <w:rsid w:val="000B2C2A"/>
  </w:style>
  <w:style w:type="character" w:customStyle="1" w:styleId="WW8Num6z7">
    <w:name w:val="WW8Num6z7"/>
    <w:rsid w:val="000B2C2A"/>
  </w:style>
  <w:style w:type="character" w:customStyle="1" w:styleId="WW8Num6z8">
    <w:name w:val="WW8Num6z8"/>
    <w:rsid w:val="000B2C2A"/>
  </w:style>
  <w:style w:type="character" w:customStyle="1" w:styleId="WW8Num7z0">
    <w:name w:val="WW8Num7z0"/>
    <w:rsid w:val="000B2C2A"/>
    <w:rPr>
      <w:b/>
      <w:bCs w:val="0"/>
    </w:rPr>
  </w:style>
  <w:style w:type="character" w:customStyle="1" w:styleId="WW8Num7z1">
    <w:name w:val="WW8Num7z1"/>
    <w:rsid w:val="000B2C2A"/>
  </w:style>
  <w:style w:type="character" w:customStyle="1" w:styleId="WW8Num7z2">
    <w:name w:val="WW8Num7z2"/>
    <w:rsid w:val="000B2C2A"/>
  </w:style>
  <w:style w:type="character" w:customStyle="1" w:styleId="WW8Num7z3">
    <w:name w:val="WW8Num7z3"/>
    <w:rsid w:val="000B2C2A"/>
  </w:style>
  <w:style w:type="character" w:customStyle="1" w:styleId="WW8Num7z4">
    <w:name w:val="WW8Num7z4"/>
    <w:rsid w:val="000B2C2A"/>
  </w:style>
  <w:style w:type="character" w:customStyle="1" w:styleId="WW8Num7z5">
    <w:name w:val="WW8Num7z5"/>
    <w:rsid w:val="000B2C2A"/>
  </w:style>
  <w:style w:type="character" w:customStyle="1" w:styleId="WW8Num7z6">
    <w:name w:val="WW8Num7z6"/>
    <w:rsid w:val="000B2C2A"/>
  </w:style>
  <w:style w:type="character" w:customStyle="1" w:styleId="WW8Num7z7">
    <w:name w:val="WW8Num7z7"/>
    <w:rsid w:val="000B2C2A"/>
  </w:style>
  <w:style w:type="character" w:customStyle="1" w:styleId="WW8Num7z8">
    <w:name w:val="WW8Num7z8"/>
    <w:rsid w:val="000B2C2A"/>
  </w:style>
  <w:style w:type="character" w:customStyle="1" w:styleId="WW8Num8z0">
    <w:name w:val="WW8Num8z0"/>
    <w:rsid w:val="000B2C2A"/>
  </w:style>
  <w:style w:type="character" w:customStyle="1" w:styleId="WW8Num8z1">
    <w:name w:val="WW8Num8z1"/>
    <w:rsid w:val="000B2C2A"/>
    <w:rPr>
      <w:rFonts w:ascii="Times New Roman" w:hAnsi="Times New Roman" w:cs="Times New Roman" w:hint="default"/>
      <w:i w:val="0"/>
      <w:iCs w:val="0"/>
    </w:rPr>
  </w:style>
  <w:style w:type="character" w:customStyle="1" w:styleId="WW8Num8z2">
    <w:name w:val="WW8Num8z2"/>
    <w:rsid w:val="000B2C2A"/>
    <w:rPr>
      <w:rFonts w:ascii="Times New Roman" w:hAnsi="Times New Roman" w:cs="Times New Roman" w:hint="default"/>
    </w:rPr>
  </w:style>
  <w:style w:type="character" w:customStyle="1" w:styleId="WW8Num9z0">
    <w:name w:val="WW8Num9z0"/>
    <w:rsid w:val="000B2C2A"/>
  </w:style>
  <w:style w:type="character" w:customStyle="1" w:styleId="WW8Num9z1">
    <w:name w:val="WW8Num9z1"/>
    <w:rsid w:val="000B2C2A"/>
  </w:style>
  <w:style w:type="character" w:customStyle="1" w:styleId="WW8Num9z2">
    <w:name w:val="WW8Num9z2"/>
    <w:rsid w:val="000B2C2A"/>
  </w:style>
  <w:style w:type="character" w:customStyle="1" w:styleId="WW8Num9z3">
    <w:name w:val="WW8Num9z3"/>
    <w:rsid w:val="000B2C2A"/>
  </w:style>
  <w:style w:type="character" w:customStyle="1" w:styleId="WW8Num9z4">
    <w:name w:val="WW8Num9z4"/>
    <w:rsid w:val="000B2C2A"/>
  </w:style>
  <w:style w:type="character" w:customStyle="1" w:styleId="WW8Num9z5">
    <w:name w:val="WW8Num9z5"/>
    <w:rsid w:val="000B2C2A"/>
  </w:style>
  <w:style w:type="character" w:customStyle="1" w:styleId="WW8Num9z6">
    <w:name w:val="WW8Num9z6"/>
    <w:rsid w:val="000B2C2A"/>
  </w:style>
  <w:style w:type="character" w:customStyle="1" w:styleId="WW8Num9z7">
    <w:name w:val="WW8Num9z7"/>
    <w:rsid w:val="000B2C2A"/>
  </w:style>
  <w:style w:type="character" w:customStyle="1" w:styleId="WW8Num9z8">
    <w:name w:val="WW8Num9z8"/>
    <w:rsid w:val="000B2C2A"/>
  </w:style>
  <w:style w:type="character" w:customStyle="1" w:styleId="WW8Num10z0">
    <w:name w:val="WW8Num10z0"/>
    <w:rsid w:val="000B2C2A"/>
  </w:style>
  <w:style w:type="character" w:customStyle="1" w:styleId="WW8Num10z1">
    <w:name w:val="WW8Num10z1"/>
    <w:rsid w:val="000B2C2A"/>
  </w:style>
  <w:style w:type="character" w:customStyle="1" w:styleId="WW8Num10z2">
    <w:name w:val="WW8Num10z2"/>
    <w:rsid w:val="000B2C2A"/>
  </w:style>
  <w:style w:type="character" w:customStyle="1" w:styleId="WW8Num10z3">
    <w:name w:val="WW8Num10z3"/>
    <w:rsid w:val="000B2C2A"/>
  </w:style>
  <w:style w:type="character" w:customStyle="1" w:styleId="WW8Num10z4">
    <w:name w:val="WW8Num10z4"/>
    <w:rsid w:val="000B2C2A"/>
  </w:style>
  <w:style w:type="character" w:customStyle="1" w:styleId="WW8Num10z5">
    <w:name w:val="WW8Num10z5"/>
    <w:rsid w:val="000B2C2A"/>
  </w:style>
  <w:style w:type="character" w:customStyle="1" w:styleId="WW8Num10z6">
    <w:name w:val="WW8Num10z6"/>
    <w:rsid w:val="000B2C2A"/>
  </w:style>
  <w:style w:type="character" w:customStyle="1" w:styleId="WW8Num10z7">
    <w:name w:val="WW8Num10z7"/>
    <w:rsid w:val="000B2C2A"/>
  </w:style>
  <w:style w:type="character" w:customStyle="1" w:styleId="WW8Num10z8">
    <w:name w:val="WW8Num10z8"/>
    <w:rsid w:val="000B2C2A"/>
  </w:style>
  <w:style w:type="character" w:customStyle="1" w:styleId="WW8Num11z0">
    <w:name w:val="WW8Num11z0"/>
    <w:rsid w:val="000B2C2A"/>
    <w:rPr>
      <w:rFonts w:ascii="Times New Roman" w:eastAsia="Times New Roman" w:hAnsi="Times New Roman" w:cs="Times New Roman" w:hint="default"/>
    </w:rPr>
  </w:style>
  <w:style w:type="character" w:customStyle="1" w:styleId="WW8Num11z1">
    <w:name w:val="WW8Num11z1"/>
    <w:rsid w:val="000B2C2A"/>
    <w:rPr>
      <w:rFonts w:ascii="Courier New" w:hAnsi="Courier New" w:cs="Courier New" w:hint="default"/>
    </w:rPr>
  </w:style>
  <w:style w:type="character" w:customStyle="1" w:styleId="WW8Num11z2">
    <w:name w:val="WW8Num11z2"/>
    <w:rsid w:val="000B2C2A"/>
    <w:rPr>
      <w:rFonts w:ascii="Wingdings" w:hAnsi="Wingdings" w:cs="Wingdings" w:hint="default"/>
    </w:rPr>
  </w:style>
  <w:style w:type="character" w:customStyle="1" w:styleId="WW8Num11z3">
    <w:name w:val="WW8Num11z3"/>
    <w:rsid w:val="000B2C2A"/>
    <w:rPr>
      <w:rFonts w:ascii="Symbol" w:hAnsi="Symbol" w:cs="Symbol" w:hint="default"/>
    </w:rPr>
  </w:style>
  <w:style w:type="character" w:customStyle="1" w:styleId="WW8Num12z0">
    <w:name w:val="WW8Num12z0"/>
    <w:rsid w:val="000B2C2A"/>
  </w:style>
  <w:style w:type="character" w:customStyle="1" w:styleId="WW8Num12z1">
    <w:name w:val="WW8Num12z1"/>
    <w:rsid w:val="000B2C2A"/>
  </w:style>
  <w:style w:type="character" w:customStyle="1" w:styleId="WW8Num12z2">
    <w:name w:val="WW8Num12z2"/>
    <w:rsid w:val="000B2C2A"/>
  </w:style>
  <w:style w:type="character" w:customStyle="1" w:styleId="WW8Num12z3">
    <w:name w:val="WW8Num12z3"/>
    <w:rsid w:val="000B2C2A"/>
  </w:style>
  <w:style w:type="character" w:customStyle="1" w:styleId="WW8Num12z4">
    <w:name w:val="WW8Num12z4"/>
    <w:rsid w:val="000B2C2A"/>
  </w:style>
  <w:style w:type="character" w:customStyle="1" w:styleId="WW8Num12z5">
    <w:name w:val="WW8Num12z5"/>
    <w:rsid w:val="000B2C2A"/>
  </w:style>
  <w:style w:type="character" w:customStyle="1" w:styleId="WW8Num12z6">
    <w:name w:val="WW8Num12z6"/>
    <w:rsid w:val="000B2C2A"/>
  </w:style>
  <w:style w:type="character" w:customStyle="1" w:styleId="WW8Num12z7">
    <w:name w:val="WW8Num12z7"/>
    <w:rsid w:val="000B2C2A"/>
  </w:style>
  <w:style w:type="character" w:customStyle="1" w:styleId="WW8Num12z8">
    <w:name w:val="WW8Num12z8"/>
    <w:rsid w:val="000B2C2A"/>
  </w:style>
  <w:style w:type="character" w:customStyle="1" w:styleId="WW8Num13z0">
    <w:name w:val="WW8Num13z0"/>
    <w:rsid w:val="000B2C2A"/>
    <w:rPr>
      <w:b/>
      <w:bCs/>
      <w:sz w:val="28"/>
      <w:szCs w:val="28"/>
      <w:lang w:val="uk-UA"/>
    </w:rPr>
  </w:style>
  <w:style w:type="character" w:customStyle="1" w:styleId="WW8Num13z1">
    <w:name w:val="WW8Num13z1"/>
    <w:rsid w:val="000B2C2A"/>
  </w:style>
  <w:style w:type="character" w:customStyle="1" w:styleId="WW8Num13z2">
    <w:name w:val="WW8Num13z2"/>
    <w:rsid w:val="000B2C2A"/>
  </w:style>
  <w:style w:type="character" w:customStyle="1" w:styleId="WW8Num13z3">
    <w:name w:val="WW8Num13z3"/>
    <w:rsid w:val="000B2C2A"/>
  </w:style>
  <w:style w:type="character" w:customStyle="1" w:styleId="WW8Num13z4">
    <w:name w:val="WW8Num13z4"/>
    <w:rsid w:val="000B2C2A"/>
  </w:style>
  <w:style w:type="character" w:customStyle="1" w:styleId="WW8Num13z5">
    <w:name w:val="WW8Num13z5"/>
    <w:rsid w:val="000B2C2A"/>
  </w:style>
  <w:style w:type="character" w:customStyle="1" w:styleId="WW8Num13z6">
    <w:name w:val="WW8Num13z6"/>
    <w:rsid w:val="000B2C2A"/>
  </w:style>
  <w:style w:type="character" w:customStyle="1" w:styleId="WW8Num13z7">
    <w:name w:val="WW8Num13z7"/>
    <w:rsid w:val="000B2C2A"/>
  </w:style>
  <w:style w:type="character" w:customStyle="1" w:styleId="WW8Num13z8">
    <w:name w:val="WW8Num13z8"/>
    <w:rsid w:val="000B2C2A"/>
  </w:style>
  <w:style w:type="character" w:customStyle="1" w:styleId="WW8Num14z0">
    <w:name w:val="WW8Num14z0"/>
    <w:rsid w:val="000B2C2A"/>
    <w:rPr>
      <w:b/>
      <w:bCs w:val="0"/>
    </w:rPr>
  </w:style>
  <w:style w:type="character" w:customStyle="1" w:styleId="WW8Num14z1">
    <w:name w:val="WW8Num14z1"/>
    <w:rsid w:val="000B2C2A"/>
  </w:style>
  <w:style w:type="character" w:customStyle="1" w:styleId="WW8Num14z2">
    <w:name w:val="WW8Num14z2"/>
    <w:rsid w:val="000B2C2A"/>
  </w:style>
  <w:style w:type="character" w:customStyle="1" w:styleId="WW8Num14z3">
    <w:name w:val="WW8Num14z3"/>
    <w:rsid w:val="000B2C2A"/>
  </w:style>
  <w:style w:type="character" w:customStyle="1" w:styleId="WW8Num14z4">
    <w:name w:val="WW8Num14z4"/>
    <w:rsid w:val="000B2C2A"/>
  </w:style>
  <w:style w:type="character" w:customStyle="1" w:styleId="WW8Num14z5">
    <w:name w:val="WW8Num14z5"/>
    <w:rsid w:val="000B2C2A"/>
  </w:style>
  <w:style w:type="character" w:customStyle="1" w:styleId="WW8Num14z6">
    <w:name w:val="WW8Num14z6"/>
    <w:rsid w:val="000B2C2A"/>
  </w:style>
  <w:style w:type="character" w:customStyle="1" w:styleId="WW8Num14z7">
    <w:name w:val="WW8Num14z7"/>
    <w:rsid w:val="000B2C2A"/>
  </w:style>
  <w:style w:type="character" w:customStyle="1" w:styleId="WW8Num14z8">
    <w:name w:val="WW8Num14z8"/>
    <w:rsid w:val="000B2C2A"/>
  </w:style>
  <w:style w:type="character" w:customStyle="1" w:styleId="WW8Num15z0">
    <w:name w:val="WW8Num15z0"/>
    <w:rsid w:val="000B2C2A"/>
  </w:style>
  <w:style w:type="character" w:customStyle="1" w:styleId="WW8Num15z1">
    <w:name w:val="WW8Num15z1"/>
    <w:rsid w:val="000B2C2A"/>
  </w:style>
  <w:style w:type="character" w:customStyle="1" w:styleId="WW8Num15z2">
    <w:name w:val="WW8Num15z2"/>
    <w:rsid w:val="000B2C2A"/>
  </w:style>
  <w:style w:type="character" w:customStyle="1" w:styleId="WW8Num15z3">
    <w:name w:val="WW8Num15z3"/>
    <w:rsid w:val="000B2C2A"/>
  </w:style>
  <w:style w:type="character" w:customStyle="1" w:styleId="WW8Num15z4">
    <w:name w:val="WW8Num15z4"/>
    <w:rsid w:val="000B2C2A"/>
  </w:style>
  <w:style w:type="character" w:customStyle="1" w:styleId="WW8Num15z5">
    <w:name w:val="WW8Num15z5"/>
    <w:rsid w:val="000B2C2A"/>
  </w:style>
  <w:style w:type="character" w:customStyle="1" w:styleId="WW8Num15z6">
    <w:name w:val="WW8Num15z6"/>
    <w:rsid w:val="000B2C2A"/>
  </w:style>
  <w:style w:type="character" w:customStyle="1" w:styleId="WW8Num15z7">
    <w:name w:val="WW8Num15z7"/>
    <w:rsid w:val="000B2C2A"/>
  </w:style>
  <w:style w:type="character" w:customStyle="1" w:styleId="WW8Num15z8">
    <w:name w:val="WW8Num15z8"/>
    <w:rsid w:val="000B2C2A"/>
  </w:style>
  <w:style w:type="character" w:customStyle="1" w:styleId="WW8Num16z0">
    <w:name w:val="WW8Num16z0"/>
    <w:rsid w:val="000B2C2A"/>
  </w:style>
  <w:style w:type="character" w:customStyle="1" w:styleId="WW8Num16z1">
    <w:name w:val="WW8Num16z1"/>
    <w:rsid w:val="000B2C2A"/>
  </w:style>
  <w:style w:type="character" w:customStyle="1" w:styleId="WW8Num16z2">
    <w:name w:val="WW8Num16z2"/>
    <w:rsid w:val="000B2C2A"/>
  </w:style>
  <w:style w:type="character" w:customStyle="1" w:styleId="WW8Num16z3">
    <w:name w:val="WW8Num16z3"/>
    <w:rsid w:val="000B2C2A"/>
  </w:style>
  <w:style w:type="character" w:customStyle="1" w:styleId="WW8Num16z4">
    <w:name w:val="WW8Num16z4"/>
    <w:rsid w:val="000B2C2A"/>
  </w:style>
  <w:style w:type="character" w:customStyle="1" w:styleId="WW8Num16z5">
    <w:name w:val="WW8Num16z5"/>
    <w:rsid w:val="000B2C2A"/>
  </w:style>
  <w:style w:type="character" w:customStyle="1" w:styleId="WW8Num16z6">
    <w:name w:val="WW8Num16z6"/>
    <w:rsid w:val="000B2C2A"/>
  </w:style>
  <w:style w:type="character" w:customStyle="1" w:styleId="WW8Num16z7">
    <w:name w:val="WW8Num16z7"/>
    <w:rsid w:val="000B2C2A"/>
  </w:style>
  <w:style w:type="character" w:customStyle="1" w:styleId="WW8Num16z8">
    <w:name w:val="WW8Num16z8"/>
    <w:rsid w:val="000B2C2A"/>
  </w:style>
  <w:style w:type="character" w:customStyle="1" w:styleId="WW8Num17z0">
    <w:name w:val="WW8Num17z0"/>
    <w:rsid w:val="000B2C2A"/>
  </w:style>
  <w:style w:type="character" w:customStyle="1" w:styleId="WW8Num17z1">
    <w:name w:val="WW8Num17z1"/>
    <w:rsid w:val="000B2C2A"/>
  </w:style>
  <w:style w:type="character" w:customStyle="1" w:styleId="WW8Num17z2">
    <w:name w:val="WW8Num17z2"/>
    <w:rsid w:val="000B2C2A"/>
  </w:style>
  <w:style w:type="character" w:customStyle="1" w:styleId="WW8Num17z3">
    <w:name w:val="WW8Num17z3"/>
    <w:rsid w:val="000B2C2A"/>
  </w:style>
  <w:style w:type="character" w:customStyle="1" w:styleId="WW8Num17z4">
    <w:name w:val="WW8Num17z4"/>
    <w:rsid w:val="000B2C2A"/>
  </w:style>
  <w:style w:type="character" w:customStyle="1" w:styleId="WW8Num17z5">
    <w:name w:val="WW8Num17z5"/>
    <w:rsid w:val="000B2C2A"/>
  </w:style>
  <w:style w:type="character" w:customStyle="1" w:styleId="WW8Num17z6">
    <w:name w:val="WW8Num17z6"/>
    <w:rsid w:val="000B2C2A"/>
  </w:style>
  <w:style w:type="character" w:customStyle="1" w:styleId="WW8Num17z7">
    <w:name w:val="WW8Num17z7"/>
    <w:rsid w:val="000B2C2A"/>
  </w:style>
  <w:style w:type="character" w:customStyle="1" w:styleId="WW8Num17z8">
    <w:name w:val="WW8Num17z8"/>
    <w:rsid w:val="000B2C2A"/>
  </w:style>
  <w:style w:type="character" w:customStyle="1" w:styleId="WW8Num18z0">
    <w:name w:val="WW8Num18z0"/>
    <w:rsid w:val="000B2C2A"/>
    <w:rPr>
      <w:rFonts w:ascii="Times New Roman" w:eastAsia="Calibri" w:hAnsi="Times New Roman" w:cs="Times New Roman" w:hint="default"/>
      <w:color w:val="00000A"/>
      <w:sz w:val="28"/>
    </w:rPr>
  </w:style>
  <w:style w:type="character" w:customStyle="1" w:styleId="WW8Num18z1">
    <w:name w:val="WW8Num18z1"/>
    <w:rsid w:val="000B2C2A"/>
    <w:rPr>
      <w:rFonts w:ascii="Courier New" w:hAnsi="Courier New" w:cs="Courier New" w:hint="default"/>
    </w:rPr>
  </w:style>
  <w:style w:type="character" w:customStyle="1" w:styleId="WW8Num18z2">
    <w:name w:val="WW8Num18z2"/>
    <w:rsid w:val="000B2C2A"/>
    <w:rPr>
      <w:rFonts w:ascii="Wingdings" w:hAnsi="Wingdings" w:cs="Wingdings" w:hint="default"/>
    </w:rPr>
  </w:style>
  <w:style w:type="character" w:customStyle="1" w:styleId="WW8Num18z3">
    <w:name w:val="WW8Num18z3"/>
    <w:rsid w:val="000B2C2A"/>
    <w:rPr>
      <w:rFonts w:ascii="Symbol" w:hAnsi="Symbol" w:cs="Symbol" w:hint="default"/>
    </w:rPr>
  </w:style>
  <w:style w:type="character" w:customStyle="1" w:styleId="WW8Num19z0">
    <w:name w:val="WW8Num19z0"/>
    <w:rsid w:val="000B2C2A"/>
    <w:rPr>
      <w:rFonts w:ascii="Symbol" w:eastAsia="Times New Roman" w:hAnsi="Symbol" w:cs="Times New Roman" w:hint="default"/>
    </w:rPr>
  </w:style>
  <w:style w:type="character" w:customStyle="1" w:styleId="WW8Num19z1">
    <w:name w:val="WW8Num19z1"/>
    <w:rsid w:val="000B2C2A"/>
    <w:rPr>
      <w:rFonts w:ascii="Courier New" w:hAnsi="Courier New" w:cs="Courier New" w:hint="default"/>
    </w:rPr>
  </w:style>
  <w:style w:type="character" w:customStyle="1" w:styleId="WW8Num19z2">
    <w:name w:val="WW8Num19z2"/>
    <w:rsid w:val="000B2C2A"/>
    <w:rPr>
      <w:rFonts w:ascii="Wingdings" w:hAnsi="Wingdings" w:cs="Wingdings" w:hint="default"/>
    </w:rPr>
  </w:style>
  <w:style w:type="character" w:customStyle="1" w:styleId="WW8Num19z3">
    <w:name w:val="WW8Num19z3"/>
    <w:rsid w:val="000B2C2A"/>
    <w:rPr>
      <w:rFonts w:ascii="Symbol" w:hAnsi="Symbol" w:cs="Symbol" w:hint="default"/>
    </w:rPr>
  </w:style>
  <w:style w:type="character" w:customStyle="1" w:styleId="WW8Num20z0">
    <w:name w:val="WW8Num20z0"/>
    <w:rsid w:val="000B2C2A"/>
    <w:rPr>
      <w:sz w:val="28"/>
      <w:szCs w:val="28"/>
    </w:rPr>
  </w:style>
  <w:style w:type="character" w:customStyle="1" w:styleId="WW8Num20z1">
    <w:name w:val="WW8Num20z1"/>
    <w:rsid w:val="000B2C2A"/>
  </w:style>
  <w:style w:type="character" w:customStyle="1" w:styleId="WW8Num20z2">
    <w:name w:val="WW8Num20z2"/>
    <w:rsid w:val="000B2C2A"/>
  </w:style>
  <w:style w:type="character" w:customStyle="1" w:styleId="WW8Num20z3">
    <w:name w:val="WW8Num20z3"/>
    <w:rsid w:val="000B2C2A"/>
  </w:style>
  <w:style w:type="character" w:customStyle="1" w:styleId="WW8Num20z4">
    <w:name w:val="WW8Num20z4"/>
    <w:rsid w:val="000B2C2A"/>
  </w:style>
  <w:style w:type="character" w:customStyle="1" w:styleId="WW8Num20z5">
    <w:name w:val="WW8Num20z5"/>
    <w:rsid w:val="000B2C2A"/>
  </w:style>
  <w:style w:type="character" w:customStyle="1" w:styleId="WW8Num20z6">
    <w:name w:val="WW8Num20z6"/>
    <w:rsid w:val="000B2C2A"/>
  </w:style>
  <w:style w:type="character" w:customStyle="1" w:styleId="WW8Num20z7">
    <w:name w:val="WW8Num20z7"/>
    <w:rsid w:val="000B2C2A"/>
  </w:style>
  <w:style w:type="character" w:customStyle="1" w:styleId="WW8Num20z8">
    <w:name w:val="WW8Num20z8"/>
    <w:rsid w:val="000B2C2A"/>
  </w:style>
  <w:style w:type="character" w:customStyle="1" w:styleId="WW8Num21z0">
    <w:name w:val="WW8Num21z0"/>
    <w:rsid w:val="000B2C2A"/>
  </w:style>
  <w:style w:type="character" w:customStyle="1" w:styleId="WW8Num21z1">
    <w:name w:val="WW8Num21z1"/>
    <w:rsid w:val="000B2C2A"/>
  </w:style>
  <w:style w:type="character" w:customStyle="1" w:styleId="WW8Num21z2">
    <w:name w:val="WW8Num21z2"/>
    <w:rsid w:val="000B2C2A"/>
  </w:style>
  <w:style w:type="character" w:customStyle="1" w:styleId="WW8Num21z3">
    <w:name w:val="WW8Num21z3"/>
    <w:rsid w:val="000B2C2A"/>
  </w:style>
  <w:style w:type="character" w:customStyle="1" w:styleId="WW8Num21z4">
    <w:name w:val="WW8Num21z4"/>
    <w:rsid w:val="000B2C2A"/>
  </w:style>
  <w:style w:type="character" w:customStyle="1" w:styleId="WW8Num21z5">
    <w:name w:val="WW8Num21z5"/>
    <w:rsid w:val="000B2C2A"/>
  </w:style>
  <w:style w:type="character" w:customStyle="1" w:styleId="WW8Num21z6">
    <w:name w:val="WW8Num21z6"/>
    <w:rsid w:val="000B2C2A"/>
  </w:style>
  <w:style w:type="character" w:customStyle="1" w:styleId="WW8Num21z7">
    <w:name w:val="WW8Num21z7"/>
    <w:rsid w:val="000B2C2A"/>
  </w:style>
  <w:style w:type="character" w:customStyle="1" w:styleId="WW8Num21z8">
    <w:name w:val="WW8Num21z8"/>
    <w:rsid w:val="000B2C2A"/>
  </w:style>
  <w:style w:type="character" w:customStyle="1" w:styleId="WW8Num22z0">
    <w:name w:val="WW8Num22z0"/>
    <w:rsid w:val="000B2C2A"/>
  </w:style>
  <w:style w:type="character" w:customStyle="1" w:styleId="WW8Num22z1">
    <w:name w:val="WW8Num22z1"/>
    <w:rsid w:val="000B2C2A"/>
  </w:style>
  <w:style w:type="character" w:customStyle="1" w:styleId="WW8Num22z2">
    <w:name w:val="WW8Num22z2"/>
    <w:rsid w:val="000B2C2A"/>
  </w:style>
  <w:style w:type="character" w:customStyle="1" w:styleId="WW8Num22z3">
    <w:name w:val="WW8Num22z3"/>
    <w:rsid w:val="000B2C2A"/>
  </w:style>
  <w:style w:type="character" w:customStyle="1" w:styleId="WW8Num22z4">
    <w:name w:val="WW8Num22z4"/>
    <w:rsid w:val="000B2C2A"/>
  </w:style>
  <w:style w:type="character" w:customStyle="1" w:styleId="WW8Num22z5">
    <w:name w:val="WW8Num22z5"/>
    <w:rsid w:val="000B2C2A"/>
  </w:style>
  <w:style w:type="character" w:customStyle="1" w:styleId="WW8Num22z6">
    <w:name w:val="WW8Num22z6"/>
    <w:rsid w:val="000B2C2A"/>
  </w:style>
  <w:style w:type="character" w:customStyle="1" w:styleId="WW8Num22z7">
    <w:name w:val="WW8Num22z7"/>
    <w:rsid w:val="000B2C2A"/>
  </w:style>
  <w:style w:type="character" w:customStyle="1" w:styleId="WW8Num22z8">
    <w:name w:val="WW8Num22z8"/>
    <w:rsid w:val="000B2C2A"/>
  </w:style>
  <w:style w:type="character" w:customStyle="1" w:styleId="WW8Num23z0">
    <w:name w:val="WW8Num23z0"/>
    <w:rsid w:val="000B2C2A"/>
    <w:rPr>
      <w:rFonts w:ascii="Times New Roman" w:eastAsia="Calibri" w:hAnsi="Times New Roman" w:cs="Times New Roman" w:hint="default"/>
      <w:sz w:val="28"/>
      <w:szCs w:val="28"/>
      <w:lang w:val="uk-UA"/>
    </w:rPr>
  </w:style>
  <w:style w:type="character" w:customStyle="1" w:styleId="WW8Num23z1">
    <w:name w:val="WW8Num23z1"/>
    <w:rsid w:val="000B2C2A"/>
  </w:style>
  <w:style w:type="character" w:customStyle="1" w:styleId="WW8Num23z2">
    <w:name w:val="WW8Num23z2"/>
    <w:rsid w:val="000B2C2A"/>
  </w:style>
  <w:style w:type="character" w:customStyle="1" w:styleId="WW8Num23z3">
    <w:name w:val="WW8Num23z3"/>
    <w:rsid w:val="000B2C2A"/>
  </w:style>
  <w:style w:type="character" w:customStyle="1" w:styleId="WW8Num23z4">
    <w:name w:val="WW8Num23z4"/>
    <w:rsid w:val="000B2C2A"/>
  </w:style>
  <w:style w:type="character" w:customStyle="1" w:styleId="WW8Num23z5">
    <w:name w:val="WW8Num23z5"/>
    <w:rsid w:val="000B2C2A"/>
  </w:style>
  <w:style w:type="character" w:customStyle="1" w:styleId="WW8Num23z6">
    <w:name w:val="WW8Num23z6"/>
    <w:rsid w:val="000B2C2A"/>
  </w:style>
  <w:style w:type="character" w:customStyle="1" w:styleId="WW8Num23z7">
    <w:name w:val="WW8Num23z7"/>
    <w:rsid w:val="000B2C2A"/>
  </w:style>
  <w:style w:type="character" w:customStyle="1" w:styleId="WW8Num23z8">
    <w:name w:val="WW8Num23z8"/>
    <w:rsid w:val="000B2C2A"/>
  </w:style>
  <w:style w:type="character" w:customStyle="1" w:styleId="WW8Num24z0">
    <w:name w:val="WW8Num24z0"/>
    <w:rsid w:val="000B2C2A"/>
  </w:style>
  <w:style w:type="character" w:customStyle="1" w:styleId="WW8Num24z1">
    <w:name w:val="WW8Num24z1"/>
    <w:rsid w:val="000B2C2A"/>
  </w:style>
  <w:style w:type="character" w:customStyle="1" w:styleId="WW8Num24z2">
    <w:name w:val="WW8Num24z2"/>
    <w:rsid w:val="000B2C2A"/>
  </w:style>
  <w:style w:type="character" w:customStyle="1" w:styleId="WW8Num24z3">
    <w:name w:val="WW8Num24z3"/>
    <w:rsid w:val="000B2C2A"/>
  </w:style>
  <w:style w:type="character" w:customStyle="1" w:styleId="WW8Num24z4">
    <w:name w:val="WW8Num24z4"/>
    <w:rsid w:val="000B2C2A"/>
  </w:style>
  <w:style w:type="character" w:customStyle="1" w:styleId="WW8Num24z5">
    <w:name w:val="WW8Num24z5"/>
    <w:rsid w:val="000B2C2A"/>
  </w:style>
  <w:style w:type="character" w:customStyle="1" w:styleId="WW8Num24z6">
    <w:name w:val="WW8Num24z6"/>
    <w:rsid w:val="000B2C2A"/>
  </w:style>
  <w:style w:type="character" w:customStyle="1" w:styleId="WW8Num24z7">
    <w:name w:val="WW8Num24z7"/>
    <w:rsid w:val="000B2C2A"/>
  </w:style>
  <w:style w:type="character" w:customStyle="1" w:styleId="WW8Num24z8">
    <w:name w:val="WW8Num24z8"/>
    <w:rsid w:val="000B2C2A"/>
  </w:style>
  <w:style w:type="character" w:customStyle="1" w:styleId="WW8Num25z0">
    <w:name w:val="WW8Num25z0"/>
    <w:rsid w:val="000B2C2A"/>
  </w:style>
  <w:style w:type="character" w:customStyle="1" w:styleId="WW8Num25z1">
    <w:name w:val="WW8Num25z1"/>
    <w:rsid w:val="000B2C2A"/>
  </w:style>
  <w:style w:type="character" w:customStyle="1" w:styleId="WW8Num25z2">
    <w:name w:val="WW8Num25z2"/>
    <w:rsid w:val="000B2C2A"/>
  </w:style>
  <w:style w:type="character" w:customStyle="1" w:styleId="WW8Num25z3">
    <w:name w:val="WW8Num25z3"/>
    <w:rsid w:val="000B2C2A"/>
  </w:style>
  <w:style w:type="character" w:customStyle="1" w:styleId="WW8Num25z4">
    <w:name w:val="WW8Num25z4"/>
    <w:rsid w:val="000B2C2A"/>
  </w:style>
  <w:style w:type="character" w:customStyle="1" w:styleId="WW8Num25z5">
    <w:name w:val="WW8Num25z5"/>
    <w:rsid w:val="000B2C2A"/>
  </w:style>
  <w:style w:type="character" w:customStyle="1" w:styleId="WW8Num25z6">
    <w:name w:val="WW8Num25z6"/>
    <w:rsid w:val="000B2C2A"/>
  </w:style>
  <w:style w:type="character" w:customStyle="1" w:styleId="WW8Num25z7">
    <w:name w:val="WW8Num25z7"/>
    <w:rsid w:val="000B2C2A"/>
  </w:style>
  <w:style w:type="character" w:customStyle="1" w:styleId="WW8Num25z8">
    <w:name w:val="WW8Num25z8"/>
    <w:rsid w:val="000B2C2A"/>
  </w:style>
  <w:style w:type="character" w:customStyle="1" w:styleId="WW8Num26z0">
    <w:name w:val="WW8Num26z0"/>
    <w:rsid w:val="000B2C2A"/>
  </w:style>
  <w:style w:type="character" w:customStyle="1" w:styleId="WW8Num26z1">
    <w:name w:val="WW8Num26z1"/>
    <w:rsid w:val="000B2C2A"/>
  </w:style>
  <w:style w:type="character" w:customStyle="1" w:styleId="WW8Num26z2">
    <w:name w:val="WW8Num26z2"/>
    <w:rsid w:val="000B2C2A"/>
  </w:style>
  <w:style w:type="character" w:customStyle="1" w:styleId="WW8Num26z3">
    <w:name w:val="WW8Num26z3"/>
    <w:rsid w:val="000B2C2A"/>
  </w:style>
  <w:style w:type="character" w:customStyle="1" w:styleId="WW8Num26z4">
    <w:name w:val="WW8Num26z4"/>
    <w:rsid w:val="000B2C2A"/>
  </w:style>
  <w:style w:type="character" w:customStyle="1" w:styleId="WW8Num26z5">
    <w:name w:val="WW8Num26z5"/>
    <w:rsid w:val="000B2C2A"/>
  </w:style>
  <w:style w:type="character" w:customStyle="1" w:styleId="WW8Num26z6">
    <w:name w:val="WW8Num26z6"/>
    <w:rsid w:val="000B2C2A"/>
  </w:style>
  <w:style w:type="character" w:customStyle="1" w:styleId="WW8Num26z7">
    <w:name w:val="WW8Num26z7"/>
    <w:rsid w:val="000B2C2A"/>
  </w:style>
  <w:style w:type="character" w:customStyle="1" w:styleId="WW8Num26z8">
    <w:name w:val="WW8Num26z8"/>
    <w:rsid w:val="000B2C2A"/>
  </w:style>
  <w:style w:type="character" w:customStyle="1" w:styleId="WW8Num27z0">
    <w:name w:val="WW8Num27z0"/>
    <w:rsid w:val="000B2C2A"/>
  </w:style>
  <w:style w:type="character" w:customStyle="1" w:styleId="WW8Num27z1">
    <w:name w:val="WW8Num27z1"/>
    <w:rsid w:val="000B2C2A"/>
  </w:style>
  <w:style w:type="character" w:customStyle="1" w:styleId="WW8Num27z2">
    <w:name w:val="WW8Num27z2"/>
    <w:rsid w:val="000B2C2A"/>
  </w:style>
  <w:style w:type="character" w:customStyle="1" w:styleId="WW8Num27z3">
    <w:name w:val="WW8Num27z3"/>
    <w:rsid w:val="000B2C2A"/>
  </w:style>
  <w:style w:type="character" w:customStyle="1" w:styleId="WW8Num27z4">
    <w:name w:val="WW8Num27z4"/>
    <w:rsid w:val="000B2C2A"/>
  </w:style>
  <w:style w:type="character" w:customStyle="1" w:styleId="WW8Num27z5">
    <w:name w:val="WW8Num27z5"/>
    <w:rsid w:val="000B2C2A"/>
  </w:style>
  <w:style w:type="character" w:customStyle="1" w:styleId="WW8Num27z6">
    <w:name w:val="WW8Num27z6"/>
    <w:rsid w:val="000B2C2A"/>
  </w:style>
  <w:style w:type="character" w:customStyle="1" w:styleId="WW8Num27z7">
    <w:name w:val="WW8Num27z7"/>
    <w:rsid w:val="000B2C2A"/>
  </w:style>
  <w:style w:type="character" w:customStyle="1" w:styleId="WW8Num27z8">
    <w:name w:val="WW8Num27z8"/>
    <w:rsid w:val="000B2C2A"/>
  </w:style>
  <w:style w:type="character" w:customStyle="1" w:styleId="WW8Num28z0">
    <w:name w:val="WW8Num28z0"/>
    <w:rsid w:val="000B2C2A"/>
    <w:rPr>
      <w:rFonts w:ascii="Times New Roman" w:eastAsia="Times New Roman" w:hAnsi="Times New Roman" w:cs="Times New Roman" w:hint="default"/>
    </w:rPr>
  </w:style>
  <w:style w:type="character" w:customStyle="1" w:styleId="WW8Num28z1">
    <w:name w:val="WW8Num28z1"/>
    <w:rsid w:val="000B2C2A"/>
    <w:rPr>
      <w:rFonts w:ascii="Courier New" w:hAnsi="Courier New" w:cs="Courier New" w:hint="default"/>
    </w:rPr>
  </w:style>
  <w:style w:type="character" w:customStyle="1" w:styleId="WW8Num28z2">
    <w:name w:val="WW8Num28z2"/>
    <w:rsid w:val="000B2C2A"/>
    <w:rPr>
      <w:rFonts w:ascii="Wingdings" w:hAnsi="Wingdings" w:cs="Wingdings" w:hint="default"/>
    </w:rPr>
  </w:style>
  <w:style w:type="character" w:customStyle="1" w:styleId="WW8Num28z3">
    <w:name w:val="WW8Num28z3"/>
    <w:rsid w:val="000B2C2A"/>
    <w:rPr>
      <w:rFonts w:ascii="Symbol" w:hAnsi="Symbol" w:cs="Symbol" w:hint="default"/>
    </w:rPr>
  </w:style>
  <w:style w:type="character" w:customStyle="1" w:styleId="WW8Num29z0">
    <w:name w:val="WW8Num29z0"/>
    <w:rsid w:val="000B2C2A"/>
    <w:rPr>
      <w:rFonts w:ascii="Times New Roman" w:eastAsia="Times New Roman" w:hAnsi="Times New Roman" w:cs="Times New Roman" w:hint="default"/>
    </w:rPr>
  </w:style>
  <w:style w:type="character" w:customStyle="1" w:styleId="WW8Num29z1">
    <w:name w:val="WW8Num29z1"/>
    <w:rsid w:val="000B2C2A"/>
    <w:rPr>
      <w:rFonts w:ascii="Courier New" w:hAnsi="Courier New" w:cs="Courier New" w:hint="default"/>
    </w:rPr>
  </w:style>
  <w:style w:type="character" w:customStyle="1" w:styleId="WW8Num29z2">
    <w:name w:val="WW8Num29z2"/>
    <w:rsid w:val="000B2C2A"/>
    <w:rPr>
      <w:rFonts w:ascii="Wingdings" w:hAnsi="Wingdings" w:cs="Wingdings" w:hint="default"/>
    </w:rPr>
  </w:style>
  <w:style w:type="character" w:customStyle="1" w:styleId="WW8Num29z3">
    <w:name w:val="WW8Num29z3"/>
    <w:rsid w:val="000B2C2A"/>
    <w:rPr>
      <w:rFonts w:ascii="Symbol" w:hAnsi="Symbol" w:cs="Symbol" w:hint="default"/>
    </w:rPr>
  </w:style>
  <w:style w:type="character" w:customStyle="1" w:styleId="WW8Num30z0">
    <w:name w:val="WW8Num30z0"/>
    <w:rsid w:val="000B2C2A"/>
  </w:style>
  <w:style w:type="character" w:customStyle="1" w:styleId="WW8Num30z1">
    <w:name w:val="WW8Num30z1"/>
    <w:rsid w:val="000B2C2A"/>
  </w:style>
  <w:style w:type="character" w:customStyle="1" w:styleId="WW8Num30z2">
    <w:name w:val="WW8Num30z2"/>
    <w:rsid w:val="000B2C2A"/>
  </w:style>
  <w:style w:type="character" w:customStyle="1" w:styleId="WW8Num30z3">
    <w:name w:val="WW8Num30z3"/>
    <w:rsid w:val="000B2C2A"/>
  </w:style>
  <w:style w:type="character" w:customStyle="1" w:styleId="WW8Num30z4">
    <w:name w:val="WW8Num30z4"/>
    <w:rsid w:val="000B2C2A"/>
  </w:style>
  <w:style w:type="character" w:customStyle="1" w:styleId="WW8Num30z5">
    <w:name w:val="WW8Num30z5"/>
    <w:rsid w:val="000B2C2A"/>
  </w:style>
  <w:style w:type="character" w:customStyle="1" w:styleId="WW8Num30z6">
    <w:name w:val="WW8Num30z6"/>
    <w:rsid w:val="000B2C2A"/>
  </w:style>
  <w:style w:type="character" w:customStyle="1" w:styleId="WW8Num30z7">
    <w:name w:val="WW8Num30z7"/>
    <w:rsid w:val="000B2C2A"/>
  </w:style>
  <w:style w:type="character" w:customStyle="1" w:styleId="WW8Num30z8">
    <w:name w:val="WW8Num30z8"/>
    <w:rsid w:val="000B2C2A"/>
  </w:style>
  <w:style w:type="character" w:customStyle="1" w:styleId="WW8Num31z0">
    <w:name w:val="WW8Num31z0"/>
    <w:rsid w:val="000B2C2A"/>
  </w:style>
  <w:style w:type="character" w:customStyle="1" w:styleId="WW8Num31z1">
    <w:name w:val="WW8Num31z1"/>
    <w:rsid w:val="000B2C2A"/>
  </w:style>
  <w:style w:type="character" w:customStyle="1" w:styleId="WW8Num31z2">
    <w:name w:val="WW8Num31z2"/>
    <w:rsid w:val="000B2C2A"/>
  </w:style>
  <w:style w:type="character" w:customStyle="1" w:styleId="WW8Num31z3">
    <w:name w:val="WW8Num31z3"/>
    <w:rsid w:val="000B2C2A"/>
  </w:style>
  <w:style w:type="character" w:customStyle="1" w:styleId="WW8Num31z4">
    <w:name w:val="WW8Num31z4"/>
    <w:rsid w:val="000B2C2A"/>
  </w:style>
  <w:style w:type="character" w:customStyle="1" w:styleId="WW8Num31z5">
    <w:name w:val="WW8Num31z5"/>
    <w:rsid w:val="000B2C2A"/>
  </w:style>
  <w:style w:type="character" w:customStyle="1" w:styleId="WW8Num31z6">
    <w:name w:val="WW8Num31z6"/>
    <w:rsid w:val="000B2C2A"/>
  </w:style>
  <w:style w:type="character" w:customStyle="1" w:styleId="WW8Num31z7">
    <w:name w:val="WW8Num31z7"/>
    <w:rsid w:val="000B2C2A"/>
  </w:style>
  <w:style w:type="character" w:customStyle="1" w:styleId="WW8Num31z8">
    <w:name w:val="WW8Num31z8"/>
    <w:rsid w:val="000B2C2A"/>
  </w:style>
  <w:style w:type="character" w:customStyle="1" w:styleId="WW8Num32z0">
    <w:name w:val="WW8Num32z0"/>
    <w:rsid w:val="000B2C2A"/>
    <w:rPr>
      <w:rFonts w:ascii="Times New Roman" w:eastAsia="Times New Roman" w:hAnsi="Times New Roman" w:cs="Times New Roman" w:hint="default"/>
    </w:rPr>
  </w:style>
  <w:style w:type="character" w:customStyle="1" w:styleId="WW8Num32z1">
    <w:name w:val="WW8Num32z1"/>
    <w:rsid w:val="000B2C2A"/>
    <w:rPr>
      <w:rFonts w:ascii="Courier New" w:hAnsi="Courier New" w:cs="Courier New" w:hint="default"/>
    </w:rPr>
  </w:style>
  <w:style w:type="character" w:customStyle="1" w:styleId="WW8Num32z2">
    <w:name w:val="WW8Num32z2"/>
    <w:rsid w:val="000B2C2A"/>
    <w:rPr>
      <w:rFonts w:ascii="Wingdings" w:hAnsi="Wingdings" w:cs="Wingdings" w:hint="default"/>
    </w:rPr>
  </w:style>
  <w:style w:type="character" w:customStyle="1" w:styleId="WW8Num32z3">
    <w:name w:val="WW8Num32z3"/>
    <w:rsid w:val="000B2C2A"/>
    <w:rPr>
      <w:rFonts w:ascii="Symbol" w:hAnsi="Symbol" w:cs="Symbol" w:hint="default"/>
    </w:rPr>
  </w:style>
  <w:style w:type="character" w:customStyle="1" w:styleId="WW8Num33z0">
    <w:name w:val="WW8Num33z0"/>
    <w:rsid w:val="000B2C2A"/>
  </w:style>
  <w:style w:type="character" w:customStyle="1" w:styleId="WW8Num33z1">
    <w:name w:val="WW8Num33z1"/>
    <w:rsid w:val="000B2C2A"/>
  </w:style>
  <w:style w:type="character" w:customStyle="1" w:styleId="WW8Num33z2">
    <w:name w:val="WW8Num33z2"/>
    <w:rsid w:val="000B2C2A"/>
  </w:style>
  <w:style w:type="character" w:customStyle="1" w:styleId="WW8Num33z3">
    <w:name w:val="WW8Num33z3"/>
    <w:rsid w:val="000B2C2A"/>
  </w:style>
  <w:style w:type="character" w:customStyle="1" w:styleId="WW8Num33z4">
    <w:name w:val="WW8Num33z4"/>
    <w:rsid w:val="000B2C2A"/>
  </w:style>
  <w:style w:type="character" w:customStyle="1" w:styleId="WW8Num33z5">
    <w:name w:val="WW8Num33z5"/>
    <w:rsid w:val="000B2C2A"/>
  </w:style>
  <w:style w:type="character" w:customStyle="1" w:styleId="WW8Num33z6">
    <w:name w:val="WW8Num33z6"/>
    <w:rsid w:val="000B2C2A"/>
  </w:style>
  <w:style w:type="character" w:customStyle="1" w:styleId="WW8Num33z7">
    <w:name w:val="WW8Num33z7"/>
    <w:rsid w:val="000B2C2A"/>
  </w:style>
  <w:style w:type="character" w:customStyle="1" w:styleId="WW8Num33z8">
    <w:name w:val="WW8Num33z8"/>
    <w:rsid w:val="000B2C2A"/>
  </w:style>
  <w:style w:type="character" w:customStyle="1" w:styleId="WW8Num34z0">
    <w:name w:val="WW8Num34z0"/>
    <w:rsid w:val="000B2C2A"/>
    <w:rPr>
      <w:rFonts w:ascii="Times New Roman" w:eastAsia="Calibri" w:hAnsi="Times New Roman" w:cs="Times New Roman" w:hint="default"/>
    </w:rPr>
  </w:style>
  <w:style w:type="character" w:customStyle="1" w:styleId="WW8Num34z1">
    <w:name w:val="WW8Num34z1"/>
    <w:rsid w:val="000B2C2A"/>
    <w:rPr>
      <w:rFonts w:ascii="Courier New" w:hAnsi="Courier New" w:cs="Courier New" w:hint="default"/>
    </w:rPr>
  </w:style>
  <w:style w:type="character" w:customStyle="1" w:styleId="WW8Num34z2">
    <w:name w:val="WW8Num34z2"/>
    <w:rsid w:val="000B2C2A"/>
    <w:rPr>
      <w:rFonts w:ascii="Wingdings" w:hAnsi="Wingdings" w:cs="Wingdings" w:hint="default"/>
    </w:rPr>
  </w:style>
  <w:style w:type="character" w:customStyle="1" w:styleId="WW8Num34z3">
    <w:name w:val="WW8Num34z3"/>
    <w:rsid w:val="000B2C2A"/>
    <w:rPr>
      <w:rFonts w:ascii="Symbol" w:hAnsi="Symbol" w:cs="Symbol" w:hint="default"/>
    </w:rPr>
  </w:style>
  <w:style w:type="character" w:customStyle="1" w:styleId="WW8Num35z0">
    <w:name w:val="WW8Num35z0"/>
    <w:rsid w:val="000B2C2A"/>
  </w:style>
  <w:style w:type="character" w:customStyle="1" w:styleId="WW8Num35z1">
    <w:name w:val="WW8Num35z1"/>
    <w:rsid w:val="000B2C2A"/>
  </w:style>
  <w:style w:type="character" w:customStyle="1" w:styleId="WW8Num35z2">
    <w:name w:val="WW8Num35z2"/>
    <w:rsid w:val="000B2C2A"/>
  </w:style>
  <w:style w:type="character" w:customStyle="1" w:styleId="WW8Num35z3">
    <w:name w:val="WW8Num35z3"/>
    <w:rsid w:val="000B2C2A"/>
  </w:style>
  <w:style w:type="character" w:customStyle="1" w:styleId="WW8Num35z4">
    <w:name w:val="WW8Num35z4"/>
    <w:rsid w:val="000B2C2A"/>
  </w:style>
  <w:style w:type="character" w:customStyle="1" w:styleId="WW8Num35z5">
    <w:name w:val="WW8Num35z5"/>
    <w:rsid w:val="000B2C2A"/>
  </w:style>
  <w:style w:type="character" w:customStyle="1" w:styleId="WW8Num35z6">
    <w:name w:val="WW8Num35z6"/>
    <w:rsid w:val="000B2C2A"/>
  </w:style>
  <w:style w:type="character" w:customStyle="1" w:styleId="WW8Num35z7">
    <w:name w:val="WW8Num35z7"/>
    <w:rsid w:val="000B2C2A"/>
  </w:style>
  <w:style w:type="character" w:customStyle="1" w:styleId="WW8Num35z8">
    <w:name w:val="WW8Num35z8"/>
    <w:rsid w:val="000B2C2A"/>
  </w:style>
  <w:style w:type="character" w:customStyle="1" w:styleId="WW8Num36z0">
    <w:name w:val="WW8Num36z0"/>
    <w:rsid w:val="000B2C2A"/>
  </w:style>
  <w:style w:type="character" w:customStyle="1" w:styleId="WW8Num36z1">
    <w:name w:val="WW8Num36z1"/>
    <w:rsid w:val="000B2C2A"/>
  </w:style>
  <w:style w:type="character" w:customStyle="1" w:styleId="WW8Num36z2">
    <w:name w:val="WW8Num36z2"/>
    <w:rsid w:val="000B2C2A"/>
  </w:style>
  <w:style w:type="character" w:customStyle="1" w:styleId="WW8Num36z3">
    <w:name w:val="WW8Num36z3"/>
    <w:rsid w:val="000B2C2A"/>
  </w:style>
  <w:style w:type="character" w:customStyle="1" w:styleId="WW8Num36z4">
    <w:name w:val="WW8Num36z4"/>
    <w:rsid w:val="000B2C2A"/>
  </w:style>
  <w:style w:type="character" w:customStyle="1" w:styleId="WW8Num36z5">
    <w:name w:val="WW8Num36z5"/>
    <w:rsid w:val="000B2C2A"/>
  </w:style>
  <w:style w:type="character" w:customStyle="1" w:styleId="WW8Num36z6">
    <w:name w:val="WW8Num36z6"/>
    <w:rsid w:val="000B2C2A"/>
  </w:style>
  <w:style w:type="character" w:customStyle="1" w:styleId="WW8Num36z7">
    <w:name w:val="WW8Num36z7"/>
    <w:rsid w:val="000B2C2A"/>
  </w:style>
  <w:style w:type="character" w:customStyle="1" w:styleId="WW8Num36z8">
    <w:name w:val="WW8Num36z8"/>
    <w:rsid w:val="000B2C2A"/>
  </w:style>
  <w:style w:type="character" w:customStyle="1" w:styleId="WW8Num37z0">
    <w:name w:val="WW8Num37z0"/>
    <w:rsid w:val="000B2C2A"/>
    <w:rPr>
      <w:rFonts w:ascii="Times New Roman" w:eastAsia="Times New Roman" w:hAnsi="Times New Roman" w:cs="Times New Roman" w:hint="default"/>
    </w:rPr>
  </w:style>
  <w:style w:type="character" w:customStyle="1" w:styleId="WW8Num37z1">
    <w:name w:val="WW8Num37z1"/>
    <w:rsid w:val="000B2C2A"/>
    <w:rPr>
      <w:rFonts w:ascii="Courier New" w:hAnsi="Courier New" w:cs="Courier New" w:hint="default"/>
    </w:rPr>
  </w:style>
  <w:style w:type="character" w:customStyle="1" w:styleId="WW8Num37z2">
    <w:name w:val="WW8Num37z2"/>
    <w:rsid w:val="000B2C2A"/>
    <w:rPr>
      <w:rFonts w:ascii="Wingdings" w:hAnsi="Wingdings" w:cs="Wingdings" w:hint="default"/>
    </w:rPr>
  </w:style>
  <w:style w:type="character" w:customStyle="1" w:styleId="WW8Num37z3">
    <w:name w:val="WW8Num37z3"/>
    <w:rsid w:val="000B2C2A"/>
    <w:rPr>
      <w:rFonts w:ascii="Symbol" w:hAnsi="Symbol" w:cs="Symbol" w:hint="default"/>
    </w:rPr>
  </w:style>
  <w:style w:type="character" w:customStyle="1" w:styleId="WW8Num38z0">
    <w:name w:val="WW8Num38z0"/>
    <w:rsid w:val="000B2C2A"/>
  </w:style>
  <w:style w:type="character" w:customStyle="1" w:styleId="WW8Num38z1">
    <w:name w:val="WW8Num38z1"/>
    <w:rsid w:val="000B2C2A"/>
  </w:style>
  <w:style w:type="character" w:customStyle="1" w:styleId="WW8Num38z2">
    <w:name w:val="WW8Num38z2"/>
    <w:rsid w:val="000B2C2A"/>
  </w:style>
  <w:style w:type="character" w:customStyle="1" w:styleId="WW8Num38z3">
    <w:name w:val="WW8Num38z3"/>
    <w:rsid w:val="000B2C2A"/>
  </w:style>
  <w:style w:type="character" w:customStyle="1" w:styleId="WW8Num38z4">
    <w:name w:val="WW8Num38z4"/>
    <w:rsid w:val="000B2C2A"/>
  </w:style>
  <w:style w:type="character" w:customStyle="1" w:styleId="WW8Num38z5">
    <w:name w:val="WW8Num38z5"/>
    <w:rsid w:val="000B2C2A"/>
  </w:style>
  <w:style w:type="character" w:customStyle="1" w:styleId="WW8Num38z6">
    <w:name w:val="WW8Num38z6"/>
    <w:rsid w:val="000B2C2A"/>
  </w:style>
  <w:style w:type="character" w:customStyle="1" w:styleId="WW8Num38z7">
    <w:name w:val="WW8Num38z7"/>
    <w:rsid w:val="000B2C2A"/>
  </w:style>
  <w:style w:type="character" w:customStyle="1" w:styleId="WW8Num38z8">
    <w:name w:val="WW8Num38z8"/>
    <w:rsid w:val="000B2C2A"/>
  </w:style>
  <w:style w:type="character" w:customStyle="1" w:styleId="WW8Num39z0">
    <w:name w:val="WW8Num39z0"/>
    <w:rsid w:val="000B2C2A"/>
  </w:style>
  <w:style w:type="character" w:customStyle="1" w:styleId="WW8Num39z1">
    <w:name w:val="WW8Num39z1"/>
    <w:rsid w:val="000B2C2A"/>
  </w:style>
  <w:style w:type="character" w:customStyle="1" w:styleId="WW8Num39z2">
    <w:name w:val="WW8Num39z2"/>
    <w:rsid w:val="000B2C2A"/>
  </w:style>
  <w:style w:type="character" w:customStyle="1" w:styleId="WW8Num39z3">
    <w:name w:val="WW8Num39z3"/>
    <w:rsid w:val="000B2C2A"/>
  </w:style>
  <w:style w:type="character" w:customStyle="1" w:styleId="WW8Num39z4">
    <w:name w:val="WW8Num39z4"/>
    <w:rsid w:val="000B2C2A"/>
  </w:style>
  <w:style w:type="character" w:customStyle="1" w:styleId="WW8Num39z5">
    <w:name w:val="WW8Num39z5"/>
    <w:rsid w:val="000B2C2A"/>
  </w:style>
  <w:style w:type="character" w:customStyle="1" w:styleId="WW8Num39z6">
    <w:name w:val="WW8Num39z6"/>
    <w:rsid w:val="000B2C2A"/>
  </w:style>
  <w:style w:type="character" w:customStyle="1" w:styleId="WW8Num39z7">
    <w:name w:val="WW8Num39z7"/>
    <w:rsid w:val="000B2C2A"/>
  </w:style>
  <w:style w:type="character" w:customStyle="1" w:styleId="WW8Num39z8">
    <w:name w:val="WW8Num39z8"/>
    <w:rsid w:val="000B2C2A"/>
  </w:style>
  <w:style w:type="character" w:customStyle="1" w:styleId="WW8Num40z0">
    <w:name w:val="WW8Num40z0"/>
    <w:rsid w:val="000B2C2A"/>
    <w:rPr>
      <w:b/>
      <w:bCs w:val="0"/>
    </w:rPr>
  </w:style>
  <w:style w:type="character" w:customStyle="1" w:styleId="WW8Num40z1">
    <w:name w:val="WW8Num40z1"/>
    <w:rsid w:val="000B2C2A"/>
  </w:style>
  <w:style w:type="character" w:customStyle="1" w:styleId="WW8Num40z2">
    <w:name w:val="WW8Num40z2"/>
    <w:rsid w:val="000B2C2A"/>
  </w:style>
  <w:style w:type="character" w:customStyle="1" w:styleId="WW8Num40z3">
    <w:name w:val="WW8Num40z3"/>
    <w:rsid w:val="000B2C2A"/>
  </w:style>
  <w:style w:type="character" w:customStyle="1" w:styleId="WW8Num40z4">
    <w:name w:val="WW8Num40z4"/>
    <w:rsid w:val="000B2C2A"/>
  </w:style>
  <w:style w:type="character" w:customStyle="1" w:styleId="WW8Num40z5">
    <w:name w:val="WW8Num40z5"/>
    <w:rsid w:val="000B2C2A"/>
  </w:style>
  <w:style w:type="character" w:customStyle="1" w:styleId="WW8Num40z6">
    <w:name w:val="WW8Num40z6"/>
    <w:rsid w:val="000B2C2A"/>
  </w:style>
  <w:style w:type="character" w:customStyle="1" w:styleId="WW8Num40z7">
    <w:name w:val="WW8Num40z7"/>
    <w:rsid w:val="000B2C2A"/>
  </w:style>
  <w:style w:type="character" w:customStyle="1" w:styleId="WW8Num40z8">
    <w:name w:val="WW8Num40z8"/>
    <w:rsid w:val="000B2C2A"/>
  </w:style>
  <w:style w:type="character" w:customStyle="1" w:styleId="WW8NumSt21z0">
    <w:name w:val="WW8NumSt21z0"/>
    <w:rsid w:val="000B2C2A"/>
    <w:rPr>
      <w:rFonts w:ascii="Times New Roman" w:hAnsi="Times New Roman" w:cs="Times New Roman" w:hint="default"/>
    </w:rPr>
  </w:style>
  <w:style w:type="character" w:customStyle="1" w:styleId="WW8NumSt22z0">
    <w:name w:val="WW8NumSt22z0"/>
    <w:rsid w:val="000B2C2A"/>
    <w:rPr>
      <w:rFonts w:ascii="Times New Roman" w:hAnsi="Times New Roman" w:cs="Times New Roman" w:hint="default"/>
    </w:rPr>
  </w:style>
  <w:style w:type="character" w:customStyle="1" w:styleId="WW8NumSt23z0">
    <w:name w:val="WW8NumSt23z0"/>
    <w:rsid w:val="000B2C2A"/>
    <w:rPr>
      <w:rFonts w:ascii="Times New Roman" w:hAnsi="Times New Roman" w:cs="Times New Roman" w:hint="default"/>
    </w:rPr>
  </w:style>
  <w:style w:type="character" w:customStyle="1" w:styleId="17">
    <w:name w:val="Основной шрифт абзаца1"/>
    <w:rsid w:val="000B2C2A"/>
  </w:style>
  <w:style w:type="character" w:customStyle="1" w:styleId="22">
    <w:name w:val="Основной текст 2 Знак"/>
    <w:rsid w:val="000B2C2A"/>
  </w:style>
  <w:style w:type="character" w:customStyle="1" w:styleId="3">
    <w:name w:val="Основной текст 3 Знак"/>
    <w:rsid w:val="000B2C2A"/>
    <w:rPr>
      <w:sz w:val="16"/>
      <w:szCs w:val="16"/>
    </w:rPr>
  </w:style>
  <w:style w:type="character" w:customStyle="1" w:styleId="23">
    <w:name w:val="Основной текст с отступом 2 Знак"/>
    <w:rsid w:val="000B2C2A"/>
  </w:style>
  <w:style w:type="character" w:customStyle="1" w:styleId="af5">
    <w:name w:val="Символ нумерации"/>
    <w:rsid w:val="000B2C2A"/>
  </w:style>
  <w:style w:type="character" w:customStyle="1" w:styleId="11">
    <w:name w:val="Основной текст Знак1"/>
    <w:basedOn w:val="a0"/>
    <w:link w:val="a4"/>
    <w:semiHidden/>
    <w:locked/>
    <w:rsid w:val="000B2C2A"/>
    <w:rPr>
      <w:rFonts w:ascii="Times New Roman" w:eastAsia="Times New Roman" w:hAnsi="Times New Roman" w:cs="Times New Roman"/>
      <w:sz w:val="28"/>
      <w:szCs w:val="20"/>
      <w:lang w:val="uk-UA" w:eastAsia="ar-SA"/>
    </w:rPr>
  </w:style>
  <w:style w:type="character" w:customStyle="1" w:styleId="12">
    <w:name w:val="Основной текст с отступом Знак1"/>
    <w:basedOn w:val="a0"/>
    <w:link w:val="a7"/>
    <w:semiHidden/>
    <w:locked/>
    <w:rsid w:val="000B2C2A"/>
    <w:rPr>
      <w:rFonts w:ascii="Times New Roman" w:eastAsia="Times New Roman" w:hAnsi="Times New Roman" w:cs="Times New Roman"/>
      <w:sz w:val="24"/>
      <w:szCs w:val="20"/>
      <w:lang w:val="uk-UA" w:eastAsia="ar-SA"/>
    </w:rPr>
  </w:style>
  <w:style w:type="character" w:customStyle="1" w:styleId="13">
    <w:name w:val="Текст выноски Знак1"/>
    <w:basedOn w:val="a0"/>
    <w:link w:val="a9"/>
    <w:semiHidden/>
    <w:locked/>
    <w:rsid w:val="000B2C2A"/>
    <w:rPr>
      <w:rFonts w:ascii="Segoe UI" w:eastAsia="Times New Roman" w:hAnsi="Segoe UI" w:cs="Segoe UI"/>
      <w:sz w:val="18"/>
      <w:szCs w:val="18"/>
      <w:lang w:val="x-none" w:eastAsia="ar-SA"/>
    </w:rPr>
  </w:style>
  <w:style w:type="character" w:customStyle="1" w:styleId="HTML1">
    <w:name w:val="Стандартный HTML Знак1"/>
    <w:basedOn w:val="a0"/>
    <w:link w:val="HTML"/>
    <w:semiHidden/>
    <w:locked/>
    <w:rsid w:val="000B2C2A"/>
    <w:rPr>
      <w:rFonts w:ascii="Courier New" w:eastAsia="Arial Unicode MS" w:hAnsi="Courier New" w:cs="Courier New"/>
      <w:color w:val="000000"/>
      <w:sz w:val="21"/>
      <w:szCs w:val="21"/>
      <w:lang w:eastAsia="ar-SA"/>
    </w:rPr>
  </w:style>
  <w:style w:type="character" w:customStyle="1" w:styleId="ad">
    <w:name w:val="Абзац списка Знак"/>
    <w:link w:val="ac"/>
    <w:uiPriority w:val="99"/>
    <w:locked/>
    <w:rsid w:val="002154F7"/>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28</Pages>
  <Words>7901</Words>
  <Characters>45038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Preshepa</dc:creator>
  <cp:keywords/>
  <dc:description/>
  <cp:lastModifiedBy>Admin</cp:lastModifiedBy>
  <cp:revision>12</cp:revision>
  <cp:lastPrinted>2022-03-24T07:42:00Z</cp:lastPrinted>
  <dcterms:created xsi:type="dcterms:W3CDTF">2022-03-10T14:36:00Z</dcterms:created>
  <dcterms:modified xsi:type="dcterms:W3CDTF">2022-04-22T12:31:00Z</dcterms:modified>
</cp:coreProperties>
</file>